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48F54" w14:textId="1F22D420" w:rsidR="002E12B3" w:rsidRPr="00372895" w:rsidRDefault="002E12B3" w:rsidP="002E12B3">
      <w:pPr>
        <w:tabs>
          <w:tab w:val="left" w:pos="1701"/>
          <w:tab w:val="right" w:pos="9639"/>
        </w:tabs>
        <w:spacing w:after="60"/>
        <w:jc w:val="both"/>
        <w:rPr>
          <w:rFonts w:eastAsia="Calibri" w:cs="Arial"/>
          <w:b/>
          <w:color w:val="000000"/>
          <w:sz w:val="24"/>
          <w:szCs w:val="24"/>
          <w:highlight w:val="yellow"/>
          <w:lang w:eastAsia="zh-CN"/>
        </w:rPr>
      </w:pPr>
      <w:r w:rsidRPr="00372895">
        <w:rPr>
          <w:rFonts w:eastAsia="Calibri" w:cs="Arial"/>
          <w:b/>
          <w:sz w:val="24"/>
          <w:szCs w:val="24"/>
          <w:lang w:eastAsia="zh-CN"/>
        </w:rPr>
        <w:t>3GPP TSG RAN WG1 Meeting #11</w:t>
      </w:r>
      <w:r>
        <w:rPr>
          <w:rFonts w:eastAsia="Calibri" w:cs="Arial"/>
          <w:b/>
          <w:sz w:val="24"/>
          <w:szCs w:val="24"/>
          <w:lang w:eastAsia="zh-CN"/>
        </w:rPr>
        <w:t>6</w:t>
      </w:r>
      <w:r w:rsidRPr="00372895">
        <w:rPr>
          <w:rFonts w:eastAsia="Calibri" w:cs="Arial"/>
          <w:b/>
          <w:sz w:val="24"/>
          <w:szCs w:val="24"/>
          <w:lang w:eastAsia="zh-CN"/>
        </w:rPr>
        <w:tab/>
      </w:r>
      <w:r w:rsidRPr="00372895">
        <w:rPr>
          <w:rFonts w:eastAsia="Calibri" w:cs="Arial"/>
          <w:b/>
          <w:color w:val="000000"/>
          <w:sz w:val="24"/>
          <w:szCs w:val="24"/>
          <w:lang w:eastAsia="zh-CN"/>
        </w:rPr>
        <w:t>R1-2</w:t>
      </w:r>
      <w:r>
        <w:rPr>
          <w:rFonts w:eastAsia="Calibri" w:cs="Arial"/>
          <w:b/>
          <w:color w:val="000000"/>
          <w:sz w:val="24"/>
          <w:szCs w:val="24"/>
          <w:lang w:eastAsia="zh-CN"/>
        </w:rPr>
        <w:t>4</w:t>
      </w:r>
      <w:r w:rsidR="007C735D">
        <w:rPr>
          <w:rFonts w:eastAsia="Calibri" w:cs="Arial"/>
          <w:b/>
          <w:color w:val="000000"/>
          <w:sz w:val="24"/>
          <w:szCs w:val="24"/>
          <w:lang w:eastAsia="zh-CN"/>
        </w:rPr>
        <w:t>00877</w:t>
      </w:r>
    </w:p>
    <w:p w14:paraId="24D983CD" w14:textId="77777777" w:rsidR="002E12B3" w:rsidRPr="002E12B3" w:rsidRDefault="002E12B3" w:rsidP="002E12B3">
      <w:pPr>
        <w:pStyle w:val="a5"/>
        <w:tabs>
          <w:tab w:val="left" w:pos="2410"/>
          <w:tab w:val="right" w:pos="9639"/>
        </w:tabs>
        <w:rPr>
          <w:b/>
          <w:bCs/>
          <w:sz w:val="24"/>
          <w:szCs w:val="24"/>
        </w:rPr>
      </w:pPr>
      <w:r w:rsidRPr="002E12B3">
        <w:rPr>
          <w:rFonts w:eastAsia="바탕" w:cs="Arial"/>
          <w:b/>
          <w:bCs/>
          <w:color w:val="000000"/>
          <w:sz w:val="24"/>
          <w:szCs w:val="24"/>
        </w:rPr>
        <w:t>Athens, Greece, February 26</w:t>
      </w:r>
      <w:r w:rsidRPr="002E12B3">
        <w:rPr>
          <w:rFonts w:eastAsia="바탕" w:cs="Arial"/>
          <w:b/>
          <w:bCs/>
          <w:color w:val="000000"/>
          <w:sz w:val="24"/>
          <w:szCs w:val="24"/>
          <w:vertAlign w:val="superscript"/>
        </w:rPr>
        <w:t>th</w:t>
      </w:r>
      <w:r w:rsidRPr="002E12B3">
        <w:rPr>
          <w:rFonts w:eastAsia="바탕" w:cs="Arial"/>
          <w:b/>
          <w:bCs/>
          <w:color w:val="000000"/>
          <w:sz w:val="24"/>
          <w:szCs w:val="24"/>
        </w:rPr>
        <w:t xml:space="preserve"> – </w:t>
      </w:r>
      <w:r w:rsidRPr="002E12B3">
        <w:rPr>
          <w:rFonts w:eastAsia="바탕" w:cs="Arial" w:hint="eastAsia"/>
          <w:b/>
          <w:bCs/>
          <w:color w:val="000000"/>
          <w:sz w:val="24"/>
          <w:szCs w:val="24"/>
          <w:lang w:eastAsia="ko-KR"/>
        </w:rPr>
        <w:t>M</w:t>
      </w:r>
      <w:r w:rsidRPr="002E12B3">
        <w:rPr>
          <w:rFonts w:eastAsia="바탕" w:cs="Arial"/>
          <w:b/>
          <w:bCs/>
          <w:color w:val="000000"/>
          <w:sz w:val="24"/>
          <w:szCs w:val="24"/>
          <w:lang w:eastAsia="ko-KR"/>
        </w:rPr>
        <w:t>arch 1</w:t>
      </w:r>
      <w:r w:rsidRPr="002E12B3">
        <w:rPr>
          <w:rFonts w:eastAsia="바탕" w:cs="Arial"/>
          <w:b/>
          <w:bCs/>
          <w:color w:val="000000"/>
          <w:sz w:val="24"/>
          <w:szCs w:val="24"/>
          <w:vertAlign w:val="superscript"/>
          <w:lang w:eastAsia="ko-KR"/>
        </w:rPr>
        <w:t>st</w:t>
      </w:r>
      <w:r w:rsidRPr="002E12B3">
        <w:rPr>
          <w:rFonts w:eastAsia="바탕" w:cs="Arial"/>
          <w:b/>
          <w:bCs/>
          <w:color w:val="000000"/>
          <w:sz w:val="24"/>
          <w:szCs w:val="24"/>
        </w:rPr>
        <w:t>, 2024</w:t>
      </w:r>
    </w:p>
    <w:p w14:paraId="5EE4D033" w14:textId="77777777" w:rsidR="002E12B3" w:rsidRPr="002E12B3" w:rsidRDefault="002E12B3" w:rsidP="002E12B3">
      <w:pPr>
        <w:pStyle w:val="3GPPHeader"/>
        <w:jc w:val="right"/>
        <w:rPr>
          <w:sz w:val="22"/>
        </w:rPr>
      </w:pPr>
    </w:p>
    <w:p w14:paraId="0B141929" w14:textId="77777777" w:rsidR="002E12B3" w:rsidRPr="002D16A5" w:rsidRDefault="002E12B3" w:rsidP="002E12B3">
      <w:pPr>
        <w:pStyle w:val="3GPPHeader"/>
        <w:spacing w:after="60"/>
        <w:rPr>
          <w:sz w:val="22"/>
        </w:rPr>
      </w:pPr>
      <w:r w:rsidRPr="002D16A5">
        <w:rPr>
          <w:sz w:val="22"/>
        </w:rPr>
        <w:t>Agenda Item:</w:t>
      </w:r>
      <w:r w:rsidRPr="002D16A5">
        <w:rPr>
          <w:sz w:val="22"/>
        </w:rPr>
        <w:tab/>
        <w:t>9.</w:t>
      </w:r>
      <w:r>
        <w:rPr>
          <w:sz w:val="22"/>
        </w:rPr>
        <w:t>3</w:t>
      </w:r>
      <w:r w:rsidRPr="002D16A5">
        <w:rPr>
          <w:sz w:val="22"/>
        </w:rPr>
        <w:t>.</w:t>
      </w:r>
      <w:r>
        <w:rPr>
          <w:sz w:val="22"/>
        </w:rPr>
        <w:t>2</w:t>
      </w:r>
    </w:p>
    <w:p w14:paraId="1D15EB33" w14:textId="221550C7" w:rsidR="002E12B3" w:rsidRPr="00BF6044" w:rsidRDefault="002E12B3" w:rsidP="002E12B3">
      <w:pPr>
        <w:pStyle w:val="3GPPHeader"/>
        <w:spacing w:after="60"/>
        <w:rPr>
          <w:rFonts w:eastAsia="DengXian"/>
          <w:sz w:val="22"/>
        </w:rPr>
      </w:pPr>
      <w:r w:rsidRPr="002D16A5">
        <w:rPr>
          <w:sz w:val="22"/>
        </w:rPr>
        <w:t>Source:</w:t>
      </w:r>
      <w:r w:rsidRPr="002D16A5">
        <w:rPr>
          <w:sz w:val="22"/>
        </w:rPr>
        <w:tab/>
        <w:t>SK Telecom</w:t>
      </w:r>
    </w:p>
    <w:p w14:paraId="6CECCAEE" w14:textId="1D5DB2E0" w:rsidR="002E12B3" w:rsidRPr="006E6DD7" w:rsidRDefault="002E12B3" w:rsidP="002E12B3">
      <w:pPr>
        <w:pStyle w:val="3GPPHeader"/>
        <w:spacing w:after="60"/>
        <w:rPr>
          <w:rFonts w:eastAsia="DengXian"/>
          <w:sz w:val="22"/>
        </w:rPr>
      </w:pPr>
      <w:r w:rsidRPr="002D16A5">
        <w:rPr>
          <w:sz w:val="22"/>
        </w:rPr>
        <w:t>Title:</w:t>
      </w:r>
      <w:r w:rsidRPr="002D16A5">
        <w:rPr>
          <w:sz w:val="22"/>
        </w:rPr>
        <w:tab/>
      </w:r>
      <w:r>
        <w:rPr>
          <w:sz w:val="22"/>
        </w:rPr>
        <w:t>Discussion on Random Access for</w:t>
      </w:r>
      <w:r w:rsidRPr="006E6DD7">
        <w:rPr>
          <w:sz w:val="22"/>
        </w:rPr>
        <w:t xml:space="preserve"> </w:t>
      </w:r>
      <w:proofErr w:type="spellStart"/>
      <w:r w:rsidRPr="006E6DD7">
        <w:rPr>
          <w:sz w:val="22"/>
        </w:rPr>
        <w:t>subband</w:t>
      </w:r>
      <w:proofErr w:type="spellEnd"/>
      <w:r w:rsidRPr="006E6DD7">
        <w:rPr>
          <w:sz w:val="22"/>
        </w:rPr>
        <w:t xml:space="preserve"> non-overlapping full duplex</w:t>
      </w:r>
    </w:p>
    <w:p w14:paraId="533210A2" w14:textId="77777777" w:rsidR="002E12B3" w:rsidRPr="002D16A5" w:rsidRDefault="002E12B3" w:rsidP="002E12B3">
      <w:pPr>
        <w:pStyle w:val="3GPPHeader"/>
        <w:spacing w:after="60"/>
        <w:rPr>
          <w:sz w:val="22"/>
        </w:rPr>
      </w:pPr>
      <w:r w:rsidRPr="002D16A5">
        <w:rPr>
          <w:sz w:val="22"/>
        </w:rPr>
        <w:t>Document for:</w:t>
      </w:r>
      <w:r w:rsidRPr="002D16A5">
        <w:rPr>
          <w:sz w:val="22"/>
        </w:rPr>
        <w:tab/>
      </w:r>
      <w:r w:rsidRPr="00227147">
        <w:rPr>
          <w:sz w:val="22"/>
        </w:rPr>
        <w:t>Discussion and Decision</w:t>
      </w:r>
    </w:p>
    <w:p w14:paraId="42B50093" w14:textId="77777777" w:rsidR="002E12B3" w:rsidRPr="00CE0424" w:rsidRDefault="002E12B3" w:rsidP="002E12B3">
      <w:pPr>
        <w:pStyle w:val="1"/>
      </w:pPr>
      <w:r>
        <w:t>1</w:t>
      </w:r>
      <w:r>
        <w:tab/>
      </w:r>
      <w:r w:rsidRPr="00CE0424">
        <w:t>Introduction</w:t>
      </w:r>
    </w:p>
    <w:p w14:paraId="42AE6746" w14:textId="089901CC" w:rsidR="002B0CE7" w:rsidRPr="00F23A8A" w:rsidRDefault="002B0CE7" w:rsidP="003712D4">
      <w:pPr>
        <w:overflowPunct w:val="0"/>
        <w:autoSpaceDE w:val="0"/>
        <w:autoSpaceDN w:val="0"/>
        <w:adjustRightInd w:val="0"/>
        <w:ind w:firstLineChars="50" w:firstLine="100"/>
        <w:textAlignment w:val="baseline"/>
        <w:rPr>
          <w:rFonts w:eastAsiaTheme="minorEastAsia"/>
          <w:lang w:eastAsia="en-GB"/>
        </w:rPr>
      </w:pPr>
      <w:bookmarkStart w:id="0" w:name="_Hlk94878371"/>
      <w:r>
        <w:rPr>
          <w:rFonts w:eastAsiaTheme="minorEastAsia"/>
          <w:lang w:eastAsia="en-GB"/>
        </w:rPr>
        <w:t xml:space="preserve">R19 WI on </w:t>
      </w:r>
      <w:r w:rsidR="00E56131">
        <w:rPr>
          <w:rFonts w:eastAsiaTheme="minorEastAsia"/>
          <w:lang w:eastAsia="en-GB"/>
        </w:rPr>
        <w:t>sub-band</w:t>
      </w:r>
      <w:r w:rsidR="00A90A87">
        <w:rPr>
          <w:rFonts w:eastAsiaTheme="minorEastAsia"/>
          <w:lang w:eastAsia="en-GB"/>
        </w:rPr>
        <w:t xml:space="preserve"> full</w:t>
      </w:r>
      <w:r>
        <w:rPr>
          <w:rFonts w:eastAsiaTheme="minorEastAsia"/>
          <w:lang w:eastAsia="en-GB"/>
        </w:rPr>
        <w:t xml:space="preserve"> </w:t>
      </w:r>
      <w:r w:rsidR="00A90A87">
        <w:rPr>
          <w:rFonts w:eastAsiaTheme="minorEastAsia"/>
          <w:lang w:eastAsia="ko-KR"/>
        </w:rPr>
        <w:t>d</w:t>
      </w:r>
      <w:r>
        <w:rPr>
          <w:rFonts w:eastAsiaTheme="minorEastAsia"/>
          <w:lang w:eastAsia="ko-KR"/>
        </w:rPr>
        <w:t>uplex</w:t>
      </w:r>
      <w:r>
        <w:rPr>
          <w:rFonts w:eastAsiaTheme="minorEastAsia"/>
          <w:lang w:eastAsia="en-GB"/>
        </w:rPr>
        <w:t xml:space="preserve"> is approved at </w:t>
      </w:r>
      <w:r w:rsidR="003712D4">
        <w:rPr>
          <w:rFonts w:eastAsiaTheme="minorEastAsia"/>
          <w:lang w:eastAsia="en-GB"/>
        </w:rPr>
        <w:t>the RAN#102 meeting. I</w:t>
      </w:r>
      <w:r>
        <w:rPr>
          <w:rFonts w:eastAsiaTheme="minorEastAsia"/>
          <w:lang w:eastAsia="en-GB"/>
        </w:rPr>
        <w:t>t includes several study objectives with corresponding checkpoints in RAN #10</w:t>
      </w:r>
      <w:r w:rsidR="003712D4">
        <w:rPr>
          <w:rFonts w:eastAsiaTheme="minorEastAsia"/>
          <w:lang w:eastAsia="en-GB"/>
        </w:rPr>
        <w:t>4</w:t>
      </w:r>
      <w:r>
        <w:rPr>
          <w:rFonts w:eastAsiaTheme="minorEastAsia"/>
          <w:lang w:eastAsia="en-GB"/>
        </w:rPr>
        <w:t xml:space="preserve"> (</w:t>
      </w:r>
      <w:r w:rsidR="00F33BB0">
        <w:rPr>
          <w:rFonts w:eastAsiaTheme="minorEastAsia"/>
          <w:lang w:eastAsia="en-GB"/>
        </w:rPr>
        <w:t>Jun.</w:t>
      </w:r>
      <w:r>
        <w:rPr>
          <w:rFonts w:eastAsiaTheme="minorEastAsia"/>
          <w:lang w:eastAsia="en-GB"/>
        </w:rPr>
        <w:t xml:space="preserve"> ’24)</w:t>
      </w:r>
      <w:r w:rsidR="00F33BB0">
        <w:rPr>
          <w:rFonts w:eastAsiaTheme="minorEastAsia"/>
          <w:lang w:eastAsia="en-GB"/>
        </w:rPr>
        <w:t xml:space="preserve">, especially random access in </w:t>
      </w:r>
      <w:r w:rsidR="00E57696">
        <w:rPr>
          <w:rFonts w:eastAsiaTheme="minorEastAsia"/>
          <w:lang w:eastAsia="en-GB"/>
        </w:rPr>
        <w:t>SBFD</w:t>
      </w:r>
      <w:r w:rsidRPr="00F23A8A">
        <w:rPr>
          <w:rFonts w:eastAsiaTheme="minorEastAsia"/>
          <w:lang w:eastAsia="en-GB"/>
        </w:rPr>
        <w:t xml:space="preserve"> [1]</w:t>
      </w:r>
    </w:p>
    <w:tbl>
      <w:tblPr>
        <w:tblStyle w:val="a7"/>
        <w:tblW w:w="0" w:type="auto"/>
        <w:tblLook w:val="04A0" w:firstRow="1" w:lastRow="0" w:firstColumn="1" w:lastColumn="0" w:noHBand="0" w:noVBand="1"/>
      </w:tblPr>
      <w:tblGrid>
        <w:gridCol w:w="9629"/>
      </w:tblGrid>
      <w:tr w:rsidR="003519D3" w14:paraId="6D6379C5" w14:textId="77777777" w:rsidTr="003519D3">
        <w:tc>
          <w:tcPr>
            <w:tcW w:w="9629" w:type="dxa"/>
          </w:tcPr>
          <w:p w14:paraId="31255035" w14:textId="77777777" w:rsidR="00350011" w:rsidRPr="00350011" w:rsidRDefault="00350011" w:rsidP="00350011">
            <w:pPr>
              <w:numPr>
                <w:ilvl w:val="0"/>
                <w:numId w:val="6"/>
              </w:numPr>
              <w:overflowPunct w:val="0"/>
              <w:autoSpaceDE w:val="0"/>
              <w:autoSpaceDN w:val="0"/>
              <w:adjustRightInd w:val="0"/>
              <w:spacing w:after="180"/>
              <w:rPr>
                <w:rFonts w:ascii="Times New Roman" w:eastAsia="DengXian" w:hAnsi="Times New Roman"/>
                <w:szCs w:val="20"/>
                <w:lang w:eastAsia="zh-CN"/>
              </w:rPr>
            </w:pPr>
            <w:r w:rsidRPr="00350011">
              <w:rPr>
                <w:rFonts w:ascii="Times New Roman" w:hAnsi="Times New Roman"/>
                <w:szCs w:val="20"/>
                <w:lang w:eastAsia="zh-CN"/>
              </w:rPr>
              <w:t>Specify SBFD operation to support random access in SBFD symbols by UEs in RRC CONNECTED mode [RAN1, RAN2]</w:t>
            </w:r>
          </w:p>
          <w:p w14:paraId="7F82C523" w14:textId="77777777" w:rsidR="00350011" w:rsidRPr="00350011" w:rsidRDefault="00350011" w:rsidP="00350011">
            <w:pPr>
              <w:numPr>
                <w:ilvl w:val="0"/>
                <w:numId w:val="6"/>
              </w:numPr>
              <w:autoSpaceDN w:val="0"/>
              <w:spacing w:after="160" w:line="254" w:lineRule="auto"/>
              <w:ind w:right="-99"/>
              <w:rPr>
                <w:rFonts w:ascii="Times New Roman" w:eastAsia="맑은 고딕" w:hAnsi="Times New Roman"/>
                <w:sz w:val="20"/>
                <w:szCs w:val="20"/>
                <w:lang w:val="en-US" w:eastAsia="ko-KR"/>
              </w:rPr>
            </w:pPr>
            <w:r w:rsidRPr="00350011">
              <w:rPr>
                <w:rFonts w:ascii="Times New Roman" w:hAnsi="Times New Roman"/>
                <w:sz w:val="20"/>
                <w:szCs w:val="20"/>
                <w:lang w:val="en-US" w:eastAsia="zh-CN"/>
              </w:rPr>
              <w:t>Study and specify, if justified, SBFD operation to UE in RRC_IDLE/INACTIVE mode for random access [RAN1, RAN2]</w:t>
            </w:r>
          </w:p>
          <w:p w14:paraId="4EF6CEAC" w14:textId="4426C5E9" w:rsidR="003519D3" w:rsidRPr="00350011" w:rsidRDefault="00350011" w:rsidP="00350011">
            <w:pPr>
              <w:numPr>
                <w:ilvl w:val="1"/>
                <w:numId w:val="6"/>
              </w:numPr>
              <w:autoSpaceDN w:val="0"/>
              <w:spacing w:after="160" w:line="254" w:lineRule="auto"/>
              <w:ind w:right="-99"/>
              <w:rPr>
                <w:rFonts w:ascii="Times New Roman" w:eastAsia="맑은 고딕" w:hAnsi="Times New Roman"/>
                <w:sz w:val="20"/>
                <w:szCs w:val="20"/>
                <w:lang w:val="en-US" w:eastAsia="ko-KR"/>
              </w:rPr>
            </w:pPr>
            <w:r w:rsidRPr="00350011">
              <w:rPr>
                <w:rFonts w:ascii="Times New Roman" w:hAnsi="Times New Roman"/>
                <w:sz w:val="20"/>
                <w:szCs w:val="20"/>
                <w:lang w:val="en-US" w:eastAsia="zh-CN"/>
              </w:rPr>
              <w:t>RAN#104 to check whether to proceed normative work</w:t>
            </w:r>
          </w:p>
        </w:tc>
      </w:tr>
    </w:tbl>
    <w:p w14:paraId="5AB61906" w14:textId="77777777" w:rsidR="00535FCF" w:rsidRDefault="00E57696" w:rsidP="00535FCF">
      <w:pPr>
        <w:spacing w:after="120"/>
        <w:rPr>
          <w:rFonts w:eastAsia="DengXian"/>
          <w:lang w:eastAsia="zh-CN"/>
        </w:rPr>
      </w:pPr>
      <w:r>
        <w:rPr>
          <w:rFonts w:eastAsia="맑은 고딕" w:hint="eastAsia"/>
          <w:lang w:eastAsia="ko-KR"/>
        </w:rPr>
        <w:t xml:space="preserve"> </w:t>
      </w:r>
    </w:p>
    <w:p w14:paraId="785E75DE" w14:textId="492A97E2" w:rsidR="00DF5320" w:rsidRPr="00535FCF" w:rsidRDefault="00DF5320" w:rsidP="00535FCF">
      <w:pPr>
        <w:spacing w:after="120"/>
        <w:ind w:firstLineChars="50" w:firstLine="100"/>
        <w:rPr>
          <w:lang w:eastAsia="zh-CN"/>
        </w:rPr>
      </w:pPr>
      <w:r w:rsidRPr="00161F1A">
        <w:rPr>
          <w:rFonts w:eastAsia="맑은 고딕"/>
          <w:lang w:eastAsia="ko-KR"/>
        </w:rPr>
        <w:t xml:space="preserve">In this contribution, we discuss </w:t>
      </w:r>
      <w:r w:rsidR="00F41429">
        <w:rPr>
          <w:rFonts w:eastAsia="맑은 고딕"/>
          <w:lang w:eastAsia="ko-KR"/>
        </w:rPr>
        <w:t xml:space="preserve">random access </w:t>
      </w:r>
      <w:r w:rsidR="0048574D">
        <w:rPr>
          <w:rFonts w:eastAsia="맑은 고딕"/>
          <w:lang w:eastAsia="ko-KR"/>
        </w:rPr>
        <w:t>of</w:t>
      </w:r>
      <w:r w:rsidRPr="00161F1A">
        <w:rPr>
          <w:rFonts w:eastAsia="맑은 고딕"/>
          <w:lang w:eastAsia="ko-KR"/>
        </w:rPr>
        <w:t xml:space="preserve"> </w:t>
      </w:r>
      <w:r w:rsidR="00BF4BF4">
        <w:rPr>
          <w:rFonts w:eastAsia="맑은 고딕"/>
          <w:lang w:eastAsia="ko-KR"/>
        </w:rPr>
        <w:t>SBFD</w:t>
      </w:r>
      <w:r w:rsidR="0048574D">
        <w:rPr>
          <w:rFonts w:eastAsia="맑은 고딕"/>
          <w:lang w:eastAsia="ko-KR"/>
        </w:rPr>
        <w:t xml:space="preserve"> aspects on RRC C</w:t>
      </w:r>
      <w:r w:rsidR="00972F96">
        <w:rPr>
          <w:rFonts w:eastAsia="맑은 고딕"/>
          <w:lang w:eastAsia="ko-KR"/>
        </w:rPr>
        <w:t>O</w:t>
      </w:r>
      <w:r w:rsidR="00BF4BF4">
        <w:rPr>
          <w:rFonts w:eastAsia="맑은 고딕"/>
          <w:lang w:eastAsia="ko-KR"/>
        </w:rPr>
        <w:t>NN</w:t>
      </w:r>
      <w:r w:rsidR="00972F96">
        <w:rPr>
          <w:rFonts w:eastAsia="맑은 고딕"/>
          <w:lang w:eastAsia="ko-KR"/>
        </w:rPr>
        <w:t>ECTED mode a</w:t>
      </w:r>
      <w:r w:rsidR="00BF4937">
        <w:rPr>
          <w:rFonts w:eastAsia="맑은 고딕"/>
          <w:lang w:eastAsia="ko-KR"/>
        </w:rPr>
        <w:t>n</w:t>
      </w:r>
      <w:r w:rsidR="00972F96">
        <w:rPr>
          <w:rFonts w:eastAsia="맑은 고딕"/>
          <w:lang w:eastAsia="ko-KR"/>
        </w:rPr>
        <w:t>d RRC IDLE/INACTIVE mode</w:t>
      </w:r>
      <w:r w:rsidRPr="00161F1A">
        <w:rPr>
          <w:rFonts w:eastAsia="맑은 고딕"/>
          <w:lang w:eastAsia="ko-KR"/>
        </w:rPr>
        <w:t>.</w:t>
      </w:r>
      <w:r w:rsidR="00BF4937">
        <w:rPr>
          <w:rFonts w:eastAsia="맑은 고딕"/>
          <w:lang w:eastAsia="ko-KR"/>
        </w:rPr>
        <w:t xml:space="preserve"> In order to </w:t>
      </w:r>
      <w:r w:rsidR="002519B9">
        <w:rPr>
          <w:rFonts w:eastAsia="맑은 고딕"/>
          <w:lang w:eastAsia="ko-KR"/>
        </w:rPr>
        <w:t>procee</w:t>
      </w:r>
      <w:r w:rsidR="00E006B0">
        <w:rPr>
          <w:rFonts w:eastAsia="맑은 고딕"/>
          <w:lang w:eastAsia="ko-KR"/>
        </w:rPr>
        <w:t xml:space="preserve">d random access in RRC </w:t>
      </w:r>
      <w:r w:rsidR="00B47F91">
        <w:rPr>
          <w:rFonts w:eastAsia="맑은 고딕"/>
          <w:lang w:eastAsia="ko-KR"/>
        </w:rPr>
        <w:t xml:space="preserve">IDLE/INACTIVE </w:t>
      </w:r>
      <w:r w:rsidR="00B47F91">
        <w:rPr>
          <w:rFonts w:eastAsia="맑은 고딕" w:hint="eastAsia"/>
          <w:lang w:eastAsia="ko-KR"/>
        </w:rPr>
        <w:t>m</w:t>
      </w:r>
      <w:r w:rsidR="00B47F91">
        <w:rPr>
          <w:rFonts w:eastAsia="맑은 고딕"/>
          <w:lang w:eastAsia="ko-KR"/>
        </w:rPr>
        <w:t>ode</w:t>
      </w:r>
      <w:r w:rsidR="00872703">
        <w:rPr>
          <w:rFonts w:eastAsia="맑은 고딕"/>
          <w:lang w:eastAsia="ko-KR"/>
        </w:rPr>
        <w:t xml:space="preserve">, we </w:t>
      </w:r>
      <w:r w:rsidR="0095089E">
        <w:rPr>
          <w:rFonts w:eastAsia="맑은 고딕"/>
          <w:lang w:eastAsia="ko-KR"/>
        </w:rPr>
        <w:t>propose</w:t>
      </w:r>
      <w:r w:rsidR="004F6AF8">
        <w:rPr>
          <w:rFonts w:eastAsia="맑은 고딕"/>
        </w:rPr>
        <w:t xml:space="preserve"> the need to include</w:t>
      </w:r>
      <w:r w:rsidR="004F6AF8">
        <w:rPr>
          <w:rFonts w:eastAsia="맑은 고딕" w:hint="eastAsia"/>
        </w:rPr>
        <w:t xml:space="preserve"> random access </w:t>
      </w:r>
      <w:r w:rsidR="004F6AF8">
        <w:rPr>
          <w:rFonts w:eastAsia="맑은 고딕"/>
        </w:rPr>
        <w:t xml:space="preserve">of </w:t>
      </w:r>
      <w:r w:rsidR="004F6AF8">
        <w:rPr>
          <w:rFonts w:eastAsia="맑은 고딕" w:hint="eastAsia"/>
        </w:rPr>
        <w:t xml:space="preserve">RRC IDLE/INACTIVE mode </w:t>
      </w:r>
      <w:r w:rsidR="004F6AF8">
        <w:rPr>
          <w:rFonts w:eastAsia="맑은 고딕"/>
        </w:rPr>
        <w:t xml:space="preserve"> as well as </w:t>
      </w:r>
      <w:r w:rsidR="004F6AF8">
        <w:rPr>
          <w:rFonts w:eastAsia="맑은 고딕" w:hint="eastAsia"/>
        </w:rPr>
        <w:t xml:space="preserve">RRC CONNECTED mode </w:t>
      </w:r>
      <w:r w:rsidR="00227E37">
        <w:rPr>
          <w:rFonts w:eastAsia="맑은 고딕" w:hint="eastAsia"/>
          <w:lang w:eastAsia="ko-KR"/>
        </w:rPr>
        <w:t>.</w:t>
      </w:r>
    </w:p>
    <w:p w14:paraId="1AC54E2A" w14:textId="66E93063" w:rsidR="00C26952" w:rsidRDefault="002E12B3" w:rsidP="00C26952">
      <w:pPr>
        <w:pStyle w:val="1"/>
      </w:pPr>
      <w:bookmarkStart w:id="1" w:name="_Ref178064866"/>
      <w:bookmarkEnd w:id="0"/>
      <w:r>
        <w:t>2</w:t>
      </w:r>
      <w:r>
        <w:tab/>
      </w:r>
      <w:r w:rsidRPr="00CE0424">
        <w:t>Discussion</w:t>
      </w:r>
      <w:bookmarkEnd w:id="1"/>
    </w:p>
    <w:p w14:paraId="1449E941" w14:textId="26391EF0" w:rsidR="00C26952" w:rsidRPr="0062156B" w:rsidRDefault="00C26952" w:rsidP="00C26952">
      <w:pPr>
        <w:shd w:val="clear" w:color="auto" w:fill="FDFDFD"/>
        <w:rPr>
          <w:rFonts w:eastAsia="굴림" w:cs="Arial"/>
          <w:sz w:val="32"/>
          <w:szCs w:val="32"/>
          <w:lang w:val="en" w:eastAsia="ko-KR"/>
        </w:rPr>
      </w:pPr>
      <w:r w:rsidRPr="0062156B">
        <w:rPr>
          <w:rFonts w:cs="Arial"/>
          <w:sz w:val="32"/>
          <w:szCs w:val="32"/>
        </w:rPr>
        <w:t>2.</w:t>
      </w:r>
      <w:r>
        <w:rPr>
          <w:rFonts w:cs="Arial"/>
          <w:sz w:val="32"/>
          <w:szCs w:val="32"/>
        </w:rPr>
        <w:t>1</w:t>
      </w:r>
      <w:r w:rsidRPr="0062156B">
        <w:rPr>
          <w:rFonts w:cs="Arial"/>
          <w:sz w:val="32"/>
          <w:szCs w:val="32"/>
        </w:rPr>
        <w:tab/>
      </w:r>
      <w:r>
        <w:rPr>
          <w:rFonts w:eastAsia="굴림" w:cs="Arial"/>
          <w:sz w:val="32"/>
          <w:szCs w:val="32"/>
          <w:lang w:val="en" w:eastAsia="ko-KR"/>
        </w:rPr>
        <w:t>Motivation</w:t>
      </w:r>
      <w:r w:rsidRPr="0062156B">
        <w:rPr>
          <w:rFonts w:eastAsia="굴림" w:cs="Arial"/>
          <w:sz w:val="32"/>
          <w:szCs w:val="32"/>
          <w:lang w:val="en" w:eastAsia="ko-KR"/>
        </w:rPr>
        <w:t xml:space="preserve"> </w:t>
      </w:r>
    </w:p>
    <w:p w14:paraId="7932BC94" w14:textId="77777777" w:rsidR="00EA6DFD" w:rsidRDefault="001C31A5" w:rsidP="0031348D">
      <w:pPr>
        <w:ind w:firstLineChars="50" w:firstLine="100"/>
        <w:rPr>
          <w:rFonts w:eastAsia="맑은 고딕"/>
          <w:lang w:eastAsia="ko-KR"/>
        </w:rPr>
      </w:pPr>
      <w:r>
        <w:rPr>
          <w:rFonts w:eastAsia="맑은 고딕"/>
          <w:lang w:eastAsia="ko-KR"/>
        </w:rPr>
        <w:t xml:space="preserve">There some motivations </w:t>
      </w:r>
      <w:r w:rsidR="00EA6DFD" w:rsidRPr="00EA6DFD">
        <w:rPr>
          <w:rFonts w:eastAsia="맑은 고딕"/>
          <w:lang w:eastAsia="ko-KR"/>
        </w:rPr>
        <w:t>for considering both RRC IDLE/INACTIVE mode as well as RRC CONNECTED mode</w:t>
      </w:r>
      <w:r w:rsidR="00EA6DFD">
        <w:rPr>
          <w:rFonts w:eastAsia="맑은 고딕"/>
          <w:lang w:eastAsia="ko-KR"/>
        </w:rPr>
        <w:t xml:space="preserve">. </w:t>
      </w:r>
      <w:r>
        <w:rPr>
          <w:rFonts w:eastAsia="맑은 고딕"/>
          <w:lang w:eastAsia="ko-KR"/>
        </w:rPr>
        <w:br/>
      </w:r>
    </w:p>
    <w:p w14:paraId="7EC30B80" w14:textId="3DFE9999" w:rsidR="00EA6DFD" w:rsidRPr="00EA6DFD" w:rsidRDefault="00455BEE" w:rsidP="00EA6DFD">
      <w:pPr>
        <w:pStyle w:val="a8"/>
        <w:numPr>
          <w:ilvl w:val="0"/>
          <w:numId w:val="7"/>
        </w:numPr>
        <w:ind w:leftChars="0"/>
        <w:rPr>
          <w:rFonts w:eastAsia="맑은 고딕"/>
          <w:lang w:eastAsia="ko-KR"/>
        </w:rPr>
      </w:pPr>
      <w:r>
        <w:rPr>
          <w:rFonts w:eastAsia="맑은 고딕"/>
          <w:lang w:eastAsia="ko-KR"/>
        </w:rPr>
        <w:t xml:space="preserve">Uplink </w:t>
      </w:r>
      <w:r w:rsidR="00EA6DFD">
        <w:rPr>
          <w:rFonts w:eastAsia="맑은 고딕" w:hint="eastAsia"/>
          <w:lang w:eastAsia="ko-KR"/>
        </w:rPr>
        <w:t>C</w:t>
      </w:r>
      <w:r w:rsidR="00EA6DFD">
        <w:rPr>
          <w:rFonts w:eastAsia="맑은 고딕"/>
          <w:lang w:eastAsia="ko-KR"/>
        </w:rPr>
        <w:t xml:space="preserve">overage extension </w:t>
      </w:r>
    </w:p>
    <w:p w14:paraId="72863076" w14:textId="030F5881" w:rsidR="00C26952" w:rsidRDefault="00C26952" w:rsidP="0031348D">
      <w:pPr>
        <w:ind w:firstLineChars="50" w:firstLine="100"/>
        <w:rPr>
          <w:rFonts w:eastAsia="맑은 고딕"/>
          <w:lang w:val="en-GB" w:eastAsia="ko-KR"/>
        </w:rPr>
      </w:pPr>
      <w:r>
        <w:rPr>
          <w:rFonts w:eastAsia="맑은 고딕"/>
          <w:lang w:eastAsia="ko-KR"/>
        </w:rPr>
        <w:t xml:space="preserve">Although </w:t>
      </w:r>
      <w:r>
        <w:rPr>
          <w:rFonts w:eastAsia="맑은 고딕"/>
          <w:lang w:val="en-GB" w:eastAsia="ko-KR"/>
        </w:rPr>
        <w:t xml:space="preserve">NR has long preamble formats to support larger cell radius (up to 57km) as shown in Table 1 [2], it cannot be used in mid-band TDD due to </w:t>
      </w:r>
      <w:r w:rsidRPr="00C04DE1">
        <w:rPr>
          <w:rFonts w:eastAsia="맑은 고딕"/>
          <w:lang w:val="en-GB" w:eastAsia="ko-KR"/>
        </w:rPr>
        <w:t>limited continuous time duration</w:t>
      </w:r>
      <w:r>
        <w:rPr>
          <w:rFonts w:eastAsia="맑은 고딕"/>
          <w:lang w:val="en-GB" w:eastAsia="ko-KR"/>
        </w:rPr>
        <w:t xml:space="preserve"> of uplink</w:t>
      </w:r>
      <w:r w:rsidRPr="00C04DE1">
        <w:rPr>
          <w:rFonts w:eastAsia="맑은 고딕"/>
          <w:lang w:val="en-GB" w:eastAsia="ko-KR"/>
        </w:rPr>
        <w:t xml:space="preserve"> </w:t>
      </w:r>
      <w:r>
        <w:rPr>
          <w:rFonts w:eastAsia="맑은 고딕"/>
          <w:lang w:val="en-GB" w:eastAsia="ko-KR"/>
        </w:rPr>
        <w:t>(e.g., 0.5ms in DDDSU pattern)</w:t>
      </w:r>
    </w:p>
    <w:p w14:paraId="20FE1482" w14:textId="77777777" w:rsidR="00C26952" w:rsidRDefault="00C26952" w:rsidP="00C26952">
      <w:pPr>
        <w:spacing w:before="240"/>
        <w:jc w:val="center"/>
        <w:rPr>
          <w:rFonts w:eastAsia="바탕체"/>
          <w:lang w:eastAsia="ko-KR"/>
        </w:rPr>
      </w:pPr>
      <w:r>
        <w:rPr>
          <w:rFonts w:eastAsia="바탕체" w:hint="eastAsia"/>
          <w:lang w:eastAsia="ko-KR"/>
        </w:rPr>
        <w:t>[</w:t>
      </w:r>
      <w:r>
        <w:rPr>
          <w:rFonts w:eastAsia="바탕체"/>
          <w:lang w:eastAsia="ko-KR"/>
        </w:rPr>
        <w:t>Table 1. NR PRACH cell dimensioning]</w:t>
      </w:r>
    </w:p>
    <w:tbl>
      <w:tblPr>
        <w:tblStyle w:val="a7"/>
        <w:tblW w:w="9634" w:type="dxa"/>
        <w:tblLook w:val="04A0" w:firstRow="1" w:lastRow="0" w:firstColumn="1" w:lastColumn="0" w:noHBand="0" w:noVBand="1"/>
      </w:tblPr>
      <w:tblGrid>
        <w:gridCol w:w="1289"/>
        <w:gridCol w:w="1088"/>
        <w:gridCol w:w="1814"/>
        <w:gridCol w:w="1814"/>
        <w:gridCol w:w="1814"/>
        <w:gridCol w:w="1815"/>
      </w:tblGrid>
      <w:tr w:rsidR="00C26952" w:rsidRPr="00150BBB" w14:paraId="498DEBC5" w14:textId="77777777" w:rsidTr="002C3257">
        <w:trPr>
          <w:trHeight w:val="227"/>
        </w:trPr>
        <w:tc>
          <w:tcPr>
            <w:tcW w:w="1289" w:type="dxa"/>
            <w:vMerge w:val="restart"/>
            <w:shd w:val="clear" w:color="auto" w:fill="F2F2F2" w:themeFill="background1" w:themeFillShade="F2"/>
            <w:vAlign w:val="center"/>
          </w:tcPr>
          <w:p w14:paraId="4E657998"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C</w:t>
            </w:r>
            <w:r w:rsidRPr="00150BBB">
              <w:rPr>
                <w:rFonts w:eastAsia="맑은 고딕"/>
                <w:sz w:val="20"/>
                <w:szCs w:val="20"/>
                <w:lang w:eastAsia="ko-KR"/>
              </w:rPr>
              <w:t>ategory</w:t>
            </w:r>
          </w:p>
        </w:tc>
        <w:tc>
          <w:tcPr>
            <w:tcW w:w="1088" w:type="dxa"/>
            <w:vMerge w:val="restart"/>
            <w:shd w:val="clear" w:color="auto" w:fill="F2F2F2" w:themeFill="background1" w:themeFillShade="F2"/>
            <w:vAlign w:val="center"/>
          </w:tcPr>
          <w:p w14:paraId="25F6A92B"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F</w:t>
            </w:r>
            <w:r w:rsidRPr="00150BBB">
              <w:rPr>
                <w:rFonts w:eastAsia="맑은 고딕"/>
                <w:sz w:val="20"/>
                <w:szCs w:val="20"/>
                <w:lang w:eastAsia="ko-KR"/>
              </w:rPr>
              <w:t>ormat</w:t>
            </w:r>
          </w:p>
        </w:tc>
        <w:tc>
          <w:tcPr>
            <w:tcW w:w="7257" w:type="dxa"/>
            <w:gridSpan w:val="4"/>
            <w:shd w:val="clear" w:color="auto" w:fill="F2F2F2" w:themeFill="background1" w:themeFillShade="F2"/>
            <w:vAlign w:val="center"/>
          </w:tcPr>
          <w:p w14:paraId="02C48E26"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M</w:t>
            </w:r>
            <w:r w:rsidRPr="00150BBB">
              <w:rPr>
                <w:rFonts w:eastAsia="맑은 고딕"/>
                <w:sz w:val="20"/>
                <w:szCs w:val="20"/>
                <w:lang w:eastAsia="ko-KR"/>
              </w:rPr>
              <w:t>aximum Cell Radius (m)</w:t>
            </w:r>
          </w:p>
        </w:tc>
      </w:tr>
      <w:tr w:rsidR="00C26952" w:rsidRPr="00150BBB" w14:paraId="001C2B41" w14:textId="77777777" w:rsidTr="002C3257">
        <w:trPr>
          <w:trHeight w:val="227"/>
        </w:trPr>
        <w:tc>
          <w:tcPr>
            <w:tcW w:w="1289" w:type="dxa"/>
            <w:vMerge/>
            <w:shd w:val="clear" w:color="auto" w:fill="F2F2F2" w:themeFill="background1" w:themeFillShade="F2"/>
            <w:vAlign w:val="center"/>
          </w:tcPr>
          <w:p w14:paraId="649AC599" w14:textId="77777777" w:rsidR="00C26952" w:rsidRPr="00150BBB" w:rsidRDefault="00C26952" w:rsidP="002C3257">
            <w:pPr>
              <w:jc w:val="center"/>
              <w:rPr>
                <w:rFonts w:eastAsia="맑은 고딕"/>
                <w:sz w:val="20"/>
                <w:szCs w:val="20"/>
                <w:lang w:eastAsia="ko-KR"/>
              </w:rPr>
            </w:pPr>
          </w:p>
        </w:tc>
        <w:tc>
          <w:tcPr>
            <w:tcW w:w="1088" w:type="dxa"/>
            <w:vMerge/>
            <w:shd w:val="clear" w:color="auto" w:fill="F2F2F2" w:themeFill="background1" w:themeFillShade="F2"/>
            <w:vAlign w:val="center"/>
          </w:tcPr>
          <w:p w14:paraId="209B780B" w14:textId="77777777" w:rsidR="00C26952" w:rsidRPr="00150BBB" w:rsidRDefault="00C26952" w:rsidP="002C3257">
            <w:pPr>
              <w:jc w:val="center"/>
              <w:rPr>
                <w:rFonts w:eastAsia="맑은 고딕"/>
                <w:sz w:val="20"/>
                <w:szCs w:val="20"/>
                <w:lang w:eastAsia="ko-KR"/>
              </w:rPr>
            </w:pPr>
          </w:p>
        </w:tc>
        <w:tc>
          <w:tcPr>
            <w:tcW w:w="1814" w:type="dxa"/>
            <w:shd w:val="clear" w:color="auto" w:fill="F2F2F2" w:themeFill="background1" w:themeFillShade="F2"/>
            <w:vAlign w:val="center"/>
          </w:tcPr>
          <w:p w14:paraId="07590256"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5</w:t>
            </w:r>
            <w:r w:rsidRPr="00150BBB">
              <w:rPr>
                <w:rFonts w:eastAsia="맑은 고딕" w:hint="eastAsia"/>
                <w:sz w:val="20"/>
                <w:szCs w:val="20"/>
                <w:lang w:eastAsia="ko-KR"/>
              </w:rPr>
              <w:t>k</w:t>
            </w:r>
            <w:r w:rsidRPr="00150BBB">
              <w:rPr>
                <w:rFonts w:eastAsia="맑은 고딕"/>
                <w:sz w:val="20"/>
                <w:szCs w:val="20"/>
                <w:lang w:eastAsia="ko-KR"/>
              </w:rPr>
              <w:t>Hz SCS</w:t>
            </w:r>
          </w:p>
        </w:tc>
        <w:tc>
          <w:tcPr>
            <w:tcW w:w="1814" w:type="dxa"/>
            <w:shd w:val="clear" w:color="auto" w:fill="F2F2F2" w:themeFill="background1" w:themeFillShade="F2"/>
            <w:vAlign w:val="center"/>
          </w:tcPr>
          <w:p w14:paraId="7CBB4387" w14:textId="77777777" w:rsidR="00C26952" w:rsidRPr="00150BBB" w:rsidRDefault="00C26952" w:rsidP="002C3257">
            <w:pPr>
              <w:jc w:val="center"/>
              <w:rPr>
                <w:sz w:val="20"/>
                <w:szCs w:val="20"/>
              </w:rPr>
            </w:pPr>
            <w:r w:rsidRPr="00150BBB">
              <w:rPr>
                <w:rFonts w:eastAsia="맑은 고딕"/>
                <w:sz w:val="20"/>
                <w:szCs w:val="20"/>
                <w:lang w:eastAsia="ko-KR"/>
              </w:rPr>
              <w:t>30</w:t>
            </w:r>
            <w:r w:rsidRPr="00150BBB">
              <w:rPr>
                <w:rFonts w:eastAsia="맑은 고딕" w:hint="eastAsia"/>
                <w:sz w:val="20"/>
                <w:szCs w:val="20"/>
                <w:lang w:eastAsia="ko-KR"/>
              </w:rPr>
              <w:t>k</w:t>
            </w:r>
            <w:r w:rsidRPr="00150BBB">
              <w:rPr>
                <w:rFonts w:eastAsia="맑은 고딕"/>
                <w:sz w:val="20"/>
                <w:szCs w:val="20"/>
                <w:lang w:eastAsia="ko-KR"/>
              </w:rPr>
              <w:t>Hz SCS</w:t>
            </w:r>
          </w:p>
        </w:tc>
        <w:tc>
          <w:tcPr>
            <w:tcW w:w="1814" w:type="dxa"/>
            <w:shd w:val="clear" w:color="auto" w:fill="F2F2F2" w:themeFill="background1" w:themeFillShade="F2"/>
          </w:tcPr>
          <w:p w14:paraId="371A8B47" w14:textId="77777777" w:rsidR="00C26952" w:rsidRPr="00150BBB" w:rsidRDefault="00C26952" w:rsidP="002C3257">
            <w:pPr>
              <w:jc w:val="center"/>
              <w:rPr>
                <w:sz w:val="20"/>
                <w:szCs w:val="20"/>
              </w:rPr>
            </w:pPr>
            <w:r w:rsidRPr="00150BBB">
              <w:rPr>
                <w:rFonts w:eastAsia="맑은 고딕"/>
                <w:sz w:val="20"/>
                <w:szCs w:val="20"/>
                <w:lang w:eastAsia="ko-KR"/>
              </w:rPr>
              <w:t>60</w:t>
            </w:r>
            <w:r w:rsidRPr="00150BBB">
              <w:rPr>
                <w:rFonts w:eastAsia="맑은 고딕" w:hint="eastAsia"/>
                <w:sz w:val="20"/>
                <w:szCs w:val="20"/>
                <w:lang w:eastAsia="ko-KR"/>
              </w:rPr>
              <w:t>k</w:t>
            </w:r>
            <w:r w:rsidRPr="00150BBB">
              <w:rPr>
                <w:rFonts w:eastAsia="맑은 고딕"/>
                <w:sz w:val="20"/>
                <w:szCs w:val="20"/>
                <w:lang w:eastAsia="ko-KR"/>
              </w:rPr>
              <w:t>Hz SCS</w:t>
            </w:r>
          </w:p>
        </w:tc>
        <w:tc>
          <w:tcPr>
            <w:tcW w:w="1815" w:type="dxa"/>
            <w:shd w:val="clear" w:color="auto" w:fill="F2F2F2" w:themeFill="background1" w:themeFillShade="F2"/>
          </w:tcPr>
          <w:p w14:paraId="105DF8BD" w14:textId="77777777" w:rsidR="00C26952" w:rsidRPr="00150BBB" w:rsidRDefault="00C26952" w:rsidP="002C3257">
            <w:pPr>
              <w:jc w:val="center"/>
              <w:rPr>
                <w:sz w:val="20"/>
                <w:szCs w:val="20"/>
              </w:rPr>
            </w:pPr>
            <w:r w:rsidRPr="00150BBB">
              <w:rPr>
                <w:rFonts w:eastAsia="맑은 고딕"/>
                <w:sz w:val="20"/>
                <w:szCs w:val="20"/>
                <w:lang w:eastAsia="ko-KR"/>
              </w:rPr>
              <w:t>120</w:t>
            </w:r>
            <w:r w:rsidRPr="00150BBB">
              <w:rPr>
                <w:rFonts w:eastAsia="맑은 고딕" w:hint="eastAsia"/>
                <w:sz w:val="20"/>
                <w:szCs w:val="20"/>
                <w:lang w:eastAsia="ko-KR"/>
              </w:rPr>
              <w:t>k</w:t>
            </w:r>
            <w:r w:rsidRPr="00150BBB">
              <w:rPr>
                <w:rFonts w:eastAsia="맑은 고딕"/>
                <w:sz w:val="20"/>
                <w:szCs w:val="20"/>
                <w:lang w:eastAsia="ko-KR"/>
              </w:rPr>
              <w:t>Hz SCS</w:t>
            </w:r>
          </w:p>
        </w:tc>
      </w:tr>
      <w:tr w:rsidR="00C26952" w:rsidRPr="00150BBB" w14:paraId="7E642FAA" w14:textId="77777777" w:rsidTr="002C3257">
        <w:trPr>
          <w:trHeight w:val="227"/>
        </w:trPr>
        <w:tc>
          <w:tcPr>
            <w:tcW w:w="1289" w:type="dxa"/>
            <w:vMerge w:val="restart"/>
            <w:vAlign w:val="center"/>
          </w:tcPr>
          <w:p w14:paraId="53B3FFC1"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S</w:t>
            </w:r>
            <w:r w:rsidRPr="00150BBB">
              <w:rPr>
                <w:rFonts w:eastAsia="맑은 고딕"/>
                <w:sz w:val="20"/>
                <w:szCs w:val="20"/>
                <w:lang w:eastAsia="ko-KR"/>
              </w:rPr>
              <w:t>hort</w:t>
            </w:r>
          </w:p>
        </w:tc>
        <w:tc>
          <w:tcPr>
            <w:tcW w:w="1088" w:type="dxa"/>
            <w:vAlign w:val="center"/>
          </w:tcPr>
          <w:p w14:paraId="3B677039"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A</w:t>
            </w:r>
            <w:r w:rsidRPr="00150BBB">
              <w:rPr>
                <w:rFonts w:eastAsia="맑은 고딕"/>
                <w:sz w:val="20"/>
                <w:szCs w:val="20"/>
                <w:lang w:eastAsia="ko-KR"/>
              </w:rPr>
              <w:t>1</w:t>
            </w:r>
          </w:p>
        </w:tc>
        <w:tc>
          <w:tcPr>
            <w:tcW w:w="1814" w:type="dxa"/>
            <w:vAlign w:val="center"/>
          </w:tcPr>
          <w:p w14:paraId="0A490C28" w14:textId="77777777" w:rsidR="00C26952" w:rsidRPr="00150BBB" w:rsidRDefault="00C26952" w:rsidP="002C3257">
            <w:pPr>
              <w:jc w:val="center"/>
              <w:rPr>
                <w:rFonts w:eastAsia="맑은 고딕"/>
                <w:sz w:val="20"/>
                <w:szCs w:val="20"/>
                <w:lang w:eastAsia="ko-KR"/>
              </w:rPr>
            </w:pPr>
            <w:r w:rsidRPr="00150BBB">
              <w:rPr>
                <w:rFonts w:eastAsia="맑은 고딕"/>
                <w:sz w:val="20"/>
                <w:szCs w:val="20"/>
                <w:lang w:eastAsia="ko-KR"/>
              </w:rPr>
              <w:t>939</w:t>
            </w:r>
          </w:p>
        </w:tc>
        <w:tc>
          <w:tcPr>
            <w:tcW w:w="1814" w:type="dxa"/>
            <w:vAlign w:val="center"/>
          </w:tcPr>
          <w:p w14:paraId="2F641F04"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48</w:t>
            </w:r>
          </w:p>
        </w:tc>
        <w:tc>
          <w:tcPr>
            <w:tcW w:w="1814" w:type="dxa"/>
          </w:tcPr>
          <w:p w14:paraId="2F06B70B"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24</w:t>
            </w:r>
          </w:p>
        </w:tc>
        <w:tc>
          <w:tcPr>
            <w:tcW w:w="1815" w:type="dxa"/>
          </w:tcPr>
          <w:p w14:paraId="2FA8EBA0"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12</w:t>
            </w:r>
          </w:p>
        </w:tc>
      </w:tr>
      <w:tr w:rsidR="00C26952" w:rsidRPr="00150BBB" w14:paraId="5F160245" w14:textId="77777777" w:rsidTr="002C3257">
        <w:trPr>
          <w:trHeight w:val="227"/>
        </w:trPr>
        <w:tc>
          <w:tcPr>
            <w:tcW w:w="1289" w:type="dxa"/>
            <w:vMerge/>
            <w:vAlign w:val="center"/>
          </w:tcPr>
          <w:p w14:paraId="64858517" w14:textId="77777777" w:rsidR="00C26952" w:rsidRPr="00150BBB" w:rsidRDefault="00C26952" w:rsidP="002C3257">
            <w:pPr>
              <w:jc w:val="center"/>
              <w:rPr>
                <w:sz w:val="20"/>
                <w:szCs w:val="20"/>
              </w:rPr>
            </w:pPr>
          </w:p>
        </w:tc>
        <w:tc>
          <w:tcPr>
            <w:tcW w:w="1088" w:type="dxa"/>
            <w:vAlign w:val="center"/>
          </w:tcPr>
          <w:p w14:paraId="714FB8C4"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A</w:t>
            </w:r>
            <w:r w:rsidRPr="00150BBB">
              <w:rPr>
                <w:rFonts w:eastAsia="맑은 고딕"/>
                <w:sz w:val="20"/>
                <w:szCs w:val="20"/>
                <w:lang w:eastAsia="ko-KR"/>
              </w:rPr>
              <w:t>2</w:t>
            </w:r>
          </w:p>
        </w:tc>
        <w:tc>
          <w:tcPr>
            <w:tcW w:w="1814" w:type="dxa"/>
            <w:vAlign w:val="center"/>
          </w:tcPr>
          <w:p w14:paraId="1A70293F"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110</w:t>
            </w:r>
          </w:p>
        </w:tc>
        <w:tc>
          <w:tcPr>
            <w:tcW w:w="1814" w:type="dxa"/>
            <w:vAlign w:val="center"/>
          </w:tcPr>
          <w:p w14:paraId="5BEB1B0B"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8</w:t>
            </w:r>
            <w:r w:rsidRPr="00150BBB">
              <w:rPr>
                <w:rFonts w:eastAsia="맑은 고딕"/>
                <w:sz w:val="20"/>
                <w:szCs w:val="20"/>
                <w:lang w:eastAsia="ko-KR"/>
              </w:rPr>
              <w:t>71</w:t>
            </w:r>
          </w:p>
        </w:tc>
        <w:tc>
          <w:tcPr>
            <w:tcW w:w="1814" w:type="dxa"/>
          </w:tcPr>
          <w:p w14:paraId="657967EF"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35</w:t>
            </w:r>
          </w:p>
        </w:tc>
        <w:tc>
          <w:tcPr>
            <w:tcW w:w="1815" w:type="dxa"/>
          </w:tcPr>
          <w:p w14:paraId="7D952E16"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17</w:t>
            </w:r>
          </w:p>
        </w:tc>
      </w:tr>
      <w:tr w:rsidR="00C26952" w:rsidRPr="00150BBB" w14:paraId="577B766E" w14:textId="77777777" w:rsidTr="002C3257">
        <w:trPr>
          <w:trHeight w:val="227"/>
        </w:trPr>
        <w:tc>
          <w:tcPr>
            <w:tcW w:w="1289" w:type="dxa"/>
            <w:vMerge/>
            <w:vAlign w:val="center"/>
          </w:tcPr>
          <w:p w14:paraId="6A61E9B4" w14:textId="77777777" w:rsidR="00C26952" w:rsidRPr="00150BBB" w:rsidRDefault="00C26952" w:rsidP="002C3257">
            <w:pPr>
              <w:jc w:val="center"/>
              <w:rPr>
                <w:sz w:val="20"/>
                <w:szCs w:val="20"/>
              </w:rPr>
            </w:pPr>
          </w:p>
        </w:tc>
        <w:tc>
          <w:tcPr>
            <w:tcW w:w="1088" w:type="dxa"/>
            <w:vAlign w:val="center"/>
          </w:tcPr>
          <w:p w14:paraId="494F9A06"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A</w:t>
            </w:r>
            <w:r w:rsidRPr="00150BBB">
              <w:rPr>
                <w:rFonts w:eastAsia="맑은 고딕"/>
                <w:sz w:val="20"/>
                <w:szCs w:val="20"/>
                <w:lang w:eastAsia="ko-KR"/>
              </w:rPr>
              <w:t>3</w:t>
            </w:r>
          </w:p>
        </w:tc>
        <w:tc>
          <w:tcPr>
            <w:tcW w:w="1814" w:type="dxa"/>
            <w:vAlign w:val="center"/>
          </w:tcPr>
          <w:p w14:paraId="0DD4A6C8"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517</w:t>
            </w:r>
          </w:p>
        </w:tc>
        <w:tc>
          <w:tcPr>
            <w:tcW w:w="1814" w:type="dxa"/>
            <w:vAlign w:val="center"/>
          </w:tcPr>
          <w:p w14:paraId="320F0EE3"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302</w:t>
            </w:r>
          </w:p>
        </w:tc>
        <w:tc>
          <w:tcPr>
            <w:tcW w:w="1814" w:type="dxa"/>
          </w:tcPr>
          <w:p w14:paraId="06BAF834"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6</w:t>
            </w:r>
            <w:r w:rsidRPr="00150BBB">
              <w:rPr>
                <w:rFonts w:eastAsia="맑은 고딕"/>
                <w:sz w:val="20"/>
                <w:szCs w:val="20"/>
                <w:lang w:eastAsia="ko-KR"/>
              </w:rPr>
              <w:t>51</w:t>
            </w:r>
          </w:p>
        </w:tc>
        <w:tc>
          <w:tcPr>
            <w:tcW w:w="1815" w:type="dxa"/>
          </w:tcPr>
          <w:p w14:paraId="4DD09F48"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25</w:t>
            </w:r>
          </w:p>
        </w:tc>
      </w:tr>
      <w:tr w:rsidR="00C26952" w:rsidRPr="00150BBB" w14:paraId="473BE160" w14:textId="77777777" w:rsidTr="002C3257">
        <w:trPr>
          <w:trHeight w:val="227"/>
        </w:trPr>
        <w:tc>
          <w:tcPr>
            <w:tcW w:w="1289" w:type="dxa"/>
            <w:vMerge/>
            <w:vAlign w:val="center"/>
          </w:tcPr>
          <w:p w14:paraId="367B3BAB" w14:textId="77777777" w:rsidR="00C26952" w:rsidRPr="00150BBB" w:rsidRDefault="00C26952" w:rsidP="002C3257">
            <w:pPr>
              <w:jc w:val="center"/>
              <w:rPr>
                <w:sz w:val="20"/>
                <w:szCs w:val="20"/>
              </w:rPr>
            </w:pPr>
          </w:p>
        </w:tc>
        <w:tc>
          <w:tcPr>
            <w:tcW w:w="1088" w:type="dxa"/>
            <w:vAlign w:val="center"/>
          </w:tcPr>
          <w:p w14:paraId="30ACE391"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1</w:t>
            </w:r>
          </w:p>
        </w:tc>
        <w:tc>
          <w:tcPr>
            <w:tcW w:w="1814" w:type="dxa"/>
            <w:vAlign w:val="center"/>
          </w:tcPr>
          <w:p w14:paraId="73A30059"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86</w:t>
            </w:r>
          </w:p>
        </w:tc>
        <w:tc>
          <w:tcPr>
            <w:tcW w:w="1814" w:type="dxa"/>
            <w:vAlign w:val="center"/>
          </w:tcPr>
          <w:p w14:paraId="4F514BE5"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32</w:t>
            </w:r>
          </w:p>
        </w:tc>
        <w:tc>
          <w:tcPr>
            <w:tcW w:w="1814" w:type="dxa"/>
          </w:tcPr>
          <w:p w14:paraId="7CD969E1"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16</w:t>
            </w:r>
          </w:p>
        </w:tc>
        <w:tc>
          <w:tcPr>
            <w:tcW w:w="1815" w:type="dxa"/>
          </w:tcPr>
          <w:p w14:paraId="3BBFC6D6"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8</w:t>
            </w:r>
          </w:p>
        </w:tc>
      </w:tr>
      <w:tr w:rsidR="00C26952" w:rsidRPr="00150BBB" w14:paraId="4FDC58A2" w14:textId="77777777" w:rsidTr="002C3257">
        <w:trPr>
          <w:trHeight w:val="227"/>
        </w:trPr>
        <w:tc>
          <w:tcPr>
            <w:tcW w:w="1289" w:type="dxa"/>
            <w:vMerge/>
            <w:vAlign w:val="center"/>
          </w:tcPr>
          <w:p w14:paraId="5F41ED59" w14:textId="77777777" w:rsidR="00C26952" w:rsidRPr="00150BBB" w:rsidRDefault="00C26952" w:rsidP="002C3257">
            <w:pPr>
              <w:jc w:val="center"/>
              <w:rPr>
                <w:sz w:val="20"/>
                <w:szCs w:val="20"/>
              </w:rPr>
            </w:pPr>
          </w:p>
        </w:tc>
        <w:tc>
          <w:tcPr>
            <w:tcW w:w="1088" w:type="dxa"/>
            <w:vAlign w:val="center"/>
          </w:tcPr>
          <w:p w14:paraId="7F3B687D"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2</w:t>
            </w:r>
          </w:p>
        </w:tc>
        <w:tc>
          <w:tcPr>
            <w:tcW w:w="1814" w:type="dxa"/>
            <w:vAlign w:val="center"/>
          </w:tcPr>
          <w:p w14:paraId="2524789A"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055</w:t>
            </w:r>
          </w:p>
        </w:tc>
        <w:tc>
          <w:tcPr>
            <w:tcW w:w="1814" w:type="dxa"/>
            <w:vAlign w:val="center"/>
          </w:tcPr>
          <w:p w14:paraId="033362B9"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75</w:t>
            </w:r>
          </w:p>
        </w:tc>
        <w:tc>
          <w:tcPr>
            <w:tcW w:w="1814" w:type="dxa"/>
          </w:tcPr>
          <w:p w14:paraId="655EFE37"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37</w:t>
            </w:r>
          </w:p>
        </w:tc>
        <w:tc>
          <w:tcPr>
            <w:tcW w:w="1815" w:type="dxa"/>
          </w:tcPr>
          <w:p w14:paraId="084B67DE"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18</w:t>
            </w:r>
          </w:p>
        </w:tc>
      </w:tr>
      <w:tr w:rsidR="00C26952" w:rsidRPr="00150BBB" w14:paraId="7B4F07AF" w14:textId="77777777" w:rsidTr="002C3257">
        <w:trPr>
          <w:trHeight w:val="227"/>
        </w:trPr>
        <w:tc>
          <w:tcPr>
            <w:tcW w:w="1289" w:type="dxa"/>
            <w:vMerge/>
            <w:vAlign w:val="center"/>
          </w:tcPr>
          <w:p w14:paraId="53412667" w14:textId="77777777" w:rsidR="00C26952" w:rsidRPr="00150BBB" w:rsidRDefault="00C26952" w:rsidP="002C3257">
            <w:pPr>
              <w:jc w:val="center"/>
              <w:rPr>
                <w:sz w:val="20"/>
                <w:szCs w:val="20"/>
              </w:rPr>
            </w:pPr>
          </w:p>
        </w:tc>
        <w:tc>
          <w:tcPr>
            <w:tcW w:w="1088" w:type="dxa"/>
            <w:vAlign w:val="center"/>
          </w:tcPr>
          <w:p w14:paraId="056B184F"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3</w:t>
            </w:r>
          </w:p>
        </w:tc>
        <w:tc>
          <w:tcPr>
            <w:tcW w:w="1814" w:type="dxa"/>
            <w:vAlign w:val="center"/>
          </w:tcPr>
          <w:p w14:paraId="78904ED6"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758</w:t>
            </w:r>
          </w:p>
        </w:tc>
        <w:tc>
          <w:tcPr>
            <w:tcW w:w="1814" w:type="dxa"/>
            <w:vAlign w:val="center"/>
          </w:tcPr>
          <w:p w14:paraId="532D542A"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8</w:t>
            </w:r>
            <w:r w:rsidRPr="00150BBB">
              <w:rPr>
                <w:rFonts w:eastAsia="맑은 고딕"/>
                <w:sz w:val="20"/>
                <w:szCs w:val="20"/>
                <w:lang w:eastAsia="ko-KR"/>
              </w:rPr>
              <w:t>71</w:t>
            </w:r>
          </w:p>
        </w:tc>
        <w:tc>
          <w:tcPr>
            <w:tcW w:w="1814" w:type="dxa"/>
          </w:tcPr>
          <w:p w14:paraId="0D02A2CE"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35</w:t>
            </w:r>
          </w:p>
        </w:tc>
        <w:tc>
          <w:tcPr>
            <w:tcW w:w="1815" w:type="dxa"/>
          </w:tcPr>
          <w:p w14:paraId="392C809E"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17</w:t>
            </w:r>
          </w:p>
        </w:tc>
      </w:tr>
      <w:tr w:rsidR="00C26952" w:rsidRPr="00150BBB" w14:paraId="0085A5F4" w14:textId="77777777" w:rsidTr="002C3257">
        <w:trPr>
          <w:trHeight w:val="227"/>
        </w:trPr>
        <w:tc>
          <w:tcPr>
            <w:tcW w:w="1289" w:type="dxa"/>
            <w:vMerge/>
            <w:vAlign w:val="center"/>
          </w:tcPr>
          <w:p w14:paraId="21E6C00F" w14:textId="77777777" w:rsidR="00C26952" w:rsidRPr="00150BBB" w:rsidRDefault="00C26952" w:rsidP="002C3257">
            <w:pPr>
              <w:jc w:val="center"/>
              <w:rPr>
                <w:sz w:val="20"/>
                <w:szCs w:val="20"/>
              </w:rPr>
            </w:pPr>
          </w:p>
        </w:tc>
        <w:tc>
          <w:tcPr>
            <w:tcW w:w="1088" w:type="dxa"/>
            <w:vAlign w:val="center"/>
          </w:tcPr>
          <w:p w14:paraId="2C62C01D"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4</w:t>
            </w:r>
          </w:p>
        </w:tc>
        <w:tc>
          <w:tcPr>
            <w:tcW w:w="1814" w:type="dxa"/>
            <w:vAlign w:val="center"/>
          </w:tcPr>
          <w:p w14:paraId="6370E902"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869</w:t>
            </w:r>
          </w:p>
        </w:tc>
        <w:tc>
          <w:tcPr>
            <w:tcW w:w="1814" w:type="dxa"/>
            <w:vAlign w:val="center"/>
          </w:tcPr>
          <w:p w14:paraId="7DA7CEB6"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302</w:t>
            </w:r>
          </w:p>
        </w:tc>
        <w:tc>
          <w:tcPr>
            <w:tcW w:w="1814" w:type="dxa"/>
          </w:tcPr>
          <w:p w14:paraId="29B205EB"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6</w:t>
            </w:r>
            <w:r w:rsidRPr="00150BBB">
              <w:rPr>
                <w:rFonts w:eastAsia="맑은 고딕"/>
                <w:sz w:val="20"/>
                <w:szCs w:val="20"/>
                <w:lang w:eastAsia="ko-KR"/>
              </w:rPr>
              <w:t>51</w:t>
            </w:r>
          </w:p>
        </w:tc>
        <w:tc>
          <w:tcPr>
            <w:tcW w:w="1815" w:type="dxa"/>
          </w:tcPr>
          <w:p w14:paraId="2D99CE21"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25</w:t>
            </w:r>
          </w:p>
        </w:tc>
      </w:tr>
      <w:tr w:rsidR="00C26952" w:rsidRPr="00150BBB" w14:paraId="5E98A216" w14:textId="77777777" w:rsidTr="002C3257">
        <w:trPr>
          <w:trHeight w:val="227"/>
        </w:trPr>
        <w:tc>
          <w:tcPr>
            <w:tcW w:w="1289" w:type="dxa"/>
            <w:vMerge/>
            <w:vAlign w:val="center"/>
          </w:tcPr>
          <w:p w14:paraId="223C2C94" w14:textId="77777777" w:rsidR="00C26952" w:rsidRPr="00150BBB" w:rsidRDefault="00C26952" w:rsidP="002C3257">
            <w:pPr>
              <w:jc w:val="center"/>
              <w:rPr>
                <w:sz w:val="20"/>
                <w:szCs w:val="20"/>
              </w:rPr>
            </w:pPr>
          </w:p>
        </w:tc>
        <w:tc>
          <w:tcPr>
            <w:tcW w:w="1088" w:type="dxa"/>
            <w:vAlign w:val="center"/>
          </w:tcPr>
          <w:p w14:paraId="7986E050"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C</w:t>
            </w:r>
            <w:r w:rsidRPr="00150BBB">
              <w:rPr>
                <w:rFonts w:eastAsia="맑은 고딕"/>
                <w:sz w:val="20"/>
                <w:szCs w:val="20"/>
                <w:lang w:eastAsia="ko-KR"/>
              </w:rPr>
              <w:t>0</w:t>
            </w:r>
          </w:p>
        </w:tc>
        <w:tc>
          <w:tcPr>
            <w:tcW w:w="1814" w:type="dxa"/>
            <w:shd w:val="clear" w:color="auto" w:fill="auto"/>
            <w:vAlign w:val="center"/>
          </w:tcPr>
          <w:p w14:paraId="46584B65"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354</w:t>
            </w:r>
          </w:p>
        </w:tc>
        <w:tc>
          <w:tcPr>
            <w:tcW w:w="1814" w:type="dxa"/>
            <w:vAlign w:val="center"/>
          </w:tcPr>
          <w:p w14:paraId="44513A55"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130</w:t>
            </w:r>
          </w:p>
        </w:tc>
        <w:tc>
          <w:tcPr>
            <w:tcW w:w="1814" w:type="dxa"/>
          </w:tcPr>
          <w:p w14:paraId="7B37A425"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065</w:t>
            </w:r>
          </w:p>
        </w:tc>
        <w:tc>
          <w:tcPr>
            <w:tcW w:w="1815" w:type="dxa"/>
          </w:tcPr>
          <w:p w14:paraId="20A11468"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32</w:t>
            </w:r>
          </w:p>
        </w:tc>
      </w:tr>
      <w:tr w:rsidR="00C26952" w:rsidRPr="00150BBB" w14:paraId="54575455" w14:textId="77777777" w:rsidTr="002C3257">
        <w:trPr>
          <w:trHeight w:val="227"/>
        </w:trPr>
        <w:tc>
          <w:tcPr>
            <w:tcW w:w="1289" w:type="dxa"/>
            <w:vMerge/>
            <w:vAlign w:val="center"/>
          </w:tcPr>
          <w:p w14:paraId="208F0AB3" w14:textId="77777777" w:rsidR="00C26952" w:rsidRPr="00150BBB" w:rsidRDefault="00C26952" w:rsidP="002C3257">
            <w:pPr>
              <w:jc w:val="center"/>
              <w:rPr>
                <w:sz w:val="20"/>
                <w:szCs w:val="20"/>
              </w:rPr>
            </w:pPr>
          </w:p>
        </w:tc>
        <w:tc>
          <w:tcPr>
            <w:tcW w:w="1088" w:type="dxa"/>
            <w:vAlign w:val="center"/>
          </w:tcPr>
          <w:p w14:paraId="2A9A2D4D"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C</w:t>
            </w:r>
            <w:r w:rsidRPr="00150BBB">
              <w:rPr>
                <w:rFonts w:eastAsia="맑은 고딕"/>
                <w:sz w:val="20"/>
                <w:szCs w:val="20"/>
                <w:lang w:eastAsia="ko-KR"/>
              </w:rPr>
              <w:t>2</w:t>
            </w:r>
          </w:p>
        </w:tc>
        <w:tc>
          <w:tcPr>
            <w:tcW w:w="1814" w:type="dxa"/>
            <w:shd w:val="clear" w:color="auto" w:fill="auto"/>
            <w:vAlign w:val="center"/>
          </w:tcPr>
          <w:p w14:paraId="77C8A641"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9</w:t>
            </w:r>
            <w:r w:rsidRPr="00150BBB">
              <w:rPr>
                <w:rFonts w:eastAsia="맑은 고딕"/>
                <w:sz w:val="20"/>
                <w:szCs w:val="20"/>
                <w:lang w:eastAsia="ko-KR"/>
              </w:rPr>
              <w:t>301</w:t>
            </w:r>
          </w:p>
        </w:tc>
        <w:tc>
          <w:tcPr>
            <w:tcW w:w="1814" w:type="dxa"/>
            <w:shd w:val="clear" w:color="auto" w:fill="auto"/>
            <w:vAlign w:val="center"/>
          </w:tcPr>
          <w:p w14:paraId="679F1029"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648</w:t>
            </w:r>
          </w:p>
        </w:tc>
        <w:tc>
          <w:tcPr>
            <w:tcW w:w="1814" w:type="dxa"/>
          </w:tcPr>
          <w:p w14:paraId="5C3BDB2C"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324</w:t>
            </w:r>
          </w:p>
        </w:tc>
        <w:tc>
          <w:tcPr>
            <w:tcW w:w="1815" w:type="dxa"/>
          </w:tcPr>
          <w:p w14:paraId="7F53FE7F"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162</w:t>
            </w:r>
          </w:p>
        </w:tc>
      </w:tr>
      <w:tr w:rsidR="00C26952" w:rsidRPr="00150BBB" w14:paraId="500FE272" w14:textId="77777777" w:rsidTr="002C3257">
        <w:trPr>
          <w:trHeight w:val="227"/>
        </w:trPr>
        <w:tc>
          <w:tcPr>
            <w:tcW w:w="1289" w:type="dxa"/>
            <w:vMerge w:val="restart"/>
            <w:vAlign w:val="center"/>
          </w:tcPr>
          <w:p w14:paraId="354B2702"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L</w:t>
            </w:r>
            <w:r w:rsidRPr="00150BBB">
              <w:rPr>
                <w:rFonts w:eastAsia="맑은 고딕"/>
                <w:sz w:val="20"/>
                <w:szCs w:val="20"/>
                <w:lang w:eastAsia="ko-KR"/>
              </w:rPr>
              <w:t>ong</w:t>
            </w:r>
          </w:p>
        </w:tc>
        <w:tc>
          <w:tcPr>
            <w:tcW w:w="1088" w:type="dxa"/>
            <w:vAlign w:val="center"/>
          </w:tcPr>
          <w:p w14:paraId="1F24414F"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0</w:t>
            </w:r>
          </w:p>
        </w:tc>
        <w:tc>
          <w:tcPr>
            <w:tcW w:w="7257" w:type="dxa"/>
            <w:gridSpan w:val="4"/>
            <w:vAlign w:val="center"/>
          </w:tcPr>
          <w:p w14:paraId="4CEA3569"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2364 (SCS 1.25kHz)</w:t>
            </w:r>
          </w:p>
        </w:tc>
      </w:tr>
      <w:tr w:rsidR="00C26952" w:rsidRPr="00150BBB" w14:paraId="5062EDE3" w14:textId="77777777" w:rsidTr="002C3257">
        <w:trPr>
          <w:trHeight w:val="227"/>
        </w:trPr>
        <w:tc>
          <w:tcPr>
            <w:tcW w:w="1289" w:type="dxa"/>
            <w:vMerge/>
            <w:vAlign w:val="center"/>
          </w:tcPr>
          <w:p w14:paraId="0C6F1F6F" w14:textId="77777777" w:rsidR="00C26952" w:rsidRPr="00150BBB" w:rsidRDefault="00C26952" w:rsidP="002C3257">
            <w:pPr>
              <w:jc w:val="center"/>
              <w:rPr>
                <w:rFonts w:eastAsia="맑은 고딕"/>
                <w:sz w:val="20"/>
                <w:szCs w:val="20"/>
                <w:lang w:eastAsia="ko-KR"/>
              </w:rPr>
            </w:pPr>
          </w:p>
        </w:tc>
        <w:tc>
          <w:tcPr>
            <w:tcW w:w="1088" w:type="dxa"/>
            <w:vAlign w:val="center"/>
          </w:tcPr>
          <w:p w14:paraId="1E15AE02"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p>
        </w:tc>
        <w:tc>
          <w:tcPr>
            <w:tcW w:w="7257" w:type="dxa"/>
            <w:gridSpan w:val="4"/>
            <w:vAlign w:val="center"/>
          </w:tcPr>
          <w:p w14:paraId="40C13D8C"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7427 (SCS 1.25kHz)</w:t>
            </w:r>
          </w:p>
        </w:tc>
      </w:tr>
      <w:tr w:rsidR="00C26952" w:rsidRPr="00150BBB" w14:paraId="768CAFCA" w14:textId="77777777" w:rsidTr="002C3257">
        <w:trPr>
          <w:trHeight w:val="227"/>
        </w:trPr>
        <w:tc>
          <w:tcPr>
            <w:tcW w:w="1289" w:type="dxa"/>
            <w:vMerge/>
            <w:vAlign w:val="center"/>
          </w:tcPr>
          <w:p w14:paraId="7E4D08FC" w14:textId="77777777" w:rsidR="00C26952" w:rsidRPr="00150BBB" w:rsidRDefault="00C26952" w:rsidP="002C3257">
            <w:pPr>
              <w:jc w:val="center"/>
              <w:rPr>
                <w:rFonts w:eastAsia="맑은 고딕"/>
                <w:sz w:val="20"/>
                <w:szCs w:val="20"/>
                <w:lang w:eastAsia="ko-KR"/>
              </w:rPr>
            </w:pPr>
          </w:p>
        </w:tc>
        <w:tc>
          <w:tcPr>
            <w:tcW w:w="1088" w:type="dxa"/>
            <w:vAlign w:val="center"/>
          </w:tcPr>
          <w:p w14:paraId="6C5E9E7C"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2</w:t>
            </w:r>
          </w:p>
        </w:tc>
        <w:tc>
          <w:tcPr>
            <w:tcW w:w="7257" w:type="dxa"/>
            <w:gridSpan w:val="4"/>
            <w:vAlign w:val="center"/>
          </w:tcPr>
          <w:p w14:paraId="04F2ED77"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2910 (SCS 5kHz)</w:t>
            </w:r>
          </w:p>
        </w:tc>
      </w:tr>
      <w:tr w:rsidR="00C26952" w:rsidRPr="00150BBB" w14:paraId="41FF239F" w14:textId="77777777" w:rsidTr="002C3257">
        <w:trPr>
          <w:trHeight w:val="227"/>
        </w:trPr>
        <w:tc>
          <w:tcPr>
            <w:tcW w:w="1289" w:type="dxa"/>
            <w:vMerge/>
            <w:vAlign w:val="center"/>
          </w:tcPr>
          <w:p w14:paraId="0E40D61E" w14:textId="77777777" w:rsidR="00C26952" w:rsidRPr="00150BBB" w:rsidRDefault="00C26952" w:rsidP="002C3257">
            <w:pPr>
              <w:jc w:val="center"/>
              <w:rPr>
                <w:rFonts w:eastAsia="맑은 고딕"/>
                <w:sz w:val="20"/>
                <w:szCs w:val="20"/>
                <w:lang w:eastAsia="ko-KR"/>
              </w:rPr>
            </w:pPr>
          </w:p>
        </w:tc>
        <w:tc>
          <w:tcPr>
            <w:tcW w:w="1088" w:type="dxa"/>
            <w:vAlign w:val="center"/>
          </w:tcPr>
          <w:p w14:paraId="6862E894"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3</w:t>
            </w:r>
          </w:p>
        </w:tc>
        <w:tc>
          <w:tcPr>
            <w:tcW w:w="7257" w:type="dxa"/>
            <w:gridSpan w:val="4"/>
            <w:vAlign w:val="center"/>
          </w:tcPr>
          <w:p w14:paraId="358171FF" w14:textId="77777777" w:rsidR="00C26952" w:rsidRPr="00150BBB" w:rsidRDefault="00C26952" w:rsidP="002C3257">
            <w:pPr>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4759 (SCS 5kHz)</w:t>
            </w:r>
          </w:p>
        </w:tc>
      </w:tr>
    </w:tbl>
    <w:p w14:paraId="74065862" w14:textId="77777777" w:rsidR="00C26952" w:rsidRDefault="00C26952" w:rsidP="00C26952">
      <w:pPr>
        <w:spacing w:before="240"/>
        <w:ind w:firstLineChars="50" w:firstLine="100"/>
        <w:rPr>
          <w:lang w:val="en-GB"/>
        </w:rPr>
      </w:pPr>
      <w:r>
        <w:rPr>
          <w:rFonts w:eastAsia="맑은 고딕"/>
          <w:lang w:eastAsia="ko-KR"/>
        </w:rPr>
        <w:t xml:space="preserve">Since the maximum PRACH preamble distance determined by its physical length, only way for PRACH detection coverage extension without changing TDD pattern itself is to allow </w:t>
      </w:r>
      <w:r w:rsidRPr="0036639B">
        <w:rPr>
          <w:rFonts w:eastAsia="맑은 고딕"/>
          <w:color w:val="000000" w:themeColor="text1"/>
          <w:lang w:eastAsia="ko-KR"/>
        </w:rPr>
        <w:t>RACH occasion</w:t>
      </w:r>
      <w:r>
        <w:rPr>
          <w:rFonts w:eastAsia="맑은 고딕"/>
          <w:color w:val="000000" w:themeColor="text1"/>
          <w:lang w:eastAsia="ko-KR"/>
        </w:rPr>
        <w:t xml:space="preserve"> assignment using multiple slots </w:t>
      </w:r>
      <w:r>
        <w:rPr>
          <w:rFonts w:eastAsia="맑은 고딕"/>
          <w:lang w:eastAsia="ko-KR"/>
        </w:rPr>
        <w:t xml:space="preserve">based on SBFD operation. And </w:t>
      </w:r>
      <w:r>
        <w:rPr>
          <w:rFonts w:eastAsia="맑은 고딕"/>
          <w:color w:val="000000" w:themeColor="text1"/>
          <w:lang w:eastAsia="ko-KR"/>
        </w:rPr>
        <w:t xml:space="preserve">such RACH configuration is broadcasted using cell-common SIB1 to SA UE and is sent using dedicated RRC reconfiguration message to NSA UE during NR addition procedure. Therefore, the detailed signaling method and procedure for </w:t>
      </w:r>
      <w:r>
        <w:rPr>
          <w:lang w:val="en-GB"/>
        </w:rPr>
        <w:t xml:space="preserve">RACH configuration </w:t>
      </w:r>
      <w:r w:rsidRPr="00325B4C">
        <w:rPr>
          <w:lang w:val="en-GB"/>
        </w:rPr>
        <w:t>using SBFD slots/symbols for SBFD-aware UEs</w:t>
      </w:r>
      <w:r>
        <w:rPr>
          <w:lang w:val="en-GB"/>
        </w:rPr>
        <w:t xml:space="preserve"> can be different for each architecture options (i.e., NSA/SA). </w:t>
      </w:r>
    </w:p>
    <w:p w14:paraId="3279AEB3" w14:textId="77777777" w:rsidR="00C26952" w:rsidRDefault="00C26952" w:rsidP="00C26952">
      <w:pPr>
        <w:spacing w:before="240"/>
        <w:ind w:firstLineChars="50" w:firstLine="100"/>
        <w:rPr>
          <w:lang w:val="en-GB"/>
        </w:rPr>
      </w:pPr>
    </w:p>
    <w:p w14:paraId="012FCFB0" w14:textId="2741DA41" w:rsidR="00C26952" w:rsidRPr="00B40E98" w:rsidRDefault="00C26952" w:rsidP="00C26952">
      <w:pPr>
        <w:pStyle w:val="Proposal"/>
        <w:numPr>
          <w:ilvl w:val="0"/>
          <w:numId w:val="4"/>
        </w:numPr>
        <w:spacing w:before="240"/>
        <w:ind w:left="1701" w:hanging="1675"/>
        <w:rPr>
          <w:rFonts w:eastAsia="맑은 고딕"/>
          <w:lang w:val="en-GB" w:eastAsia="ko-KR"/>
        </w:rPr>
      </w:pPr>
      <w:r>
        <w:rPr>
          <w:rFonts w:eastAsia="맑은 고딕"/>
          <w:lang w:eastAsia="ko-KR"/>
        </w:rPr>
        <w:t xml:space="preserve">In order to extent uplink coverage of mid-band TDD with potential all uplink symbol, </w:t>
      </w:r>
      <w:r w:rsidRPr="0084700C">
        <w:t xml:space="preserve">random access </w:t>
      </w:r>
      <w:r>
        <w:t xml:space="preserve">operation </w:t>
      </w:r>
      <w:r w:rsidRPr="0084700C">
        <w:t xml:space="preserve">using consecutive SBFD slots/symbols </w:t>
      </w:r>
      <w:r>
        <w:t xml:space="preserve">needs to be </w:t>
      </w:r>
      <w:r w:rsidRPr="0084700C">
        <w:t>allowed not only</w:t>
      </w:r>
      <w:r>
        <w:t xml:space="preserve"> in</w:t>
      </w:r>
      <w:r w:rsidRPr="0084700C">
        <w:t xml:space="preserve"> RRC CONNECTED mode but also</w:t>
      </w:r>
      <w:r>
        <w:t xml:space="preserve"> in</w:t>
      </w:r>
      <w:r w:rsidRPr="0084700C">
        <w:t xml:space="preserve"> RRC</w:t>
      </w:r>
      <w:r>
        <w:t xml:space="preserve"> </w:t>
      </w:r>
      <w:r w:rsidRPr="0084700C">
        <w:t>IDLE/INACTIVE mode</w:t>
      </w:r>
      <w:r>
        <w:t xml:space="preserve"> considering </w:t>
      </w:r>
      <w:r w:rsidRPr="0084700C">
        <w:t xml:space="preserve">5G </w:t>
      </w:r>
      <w:r>
        <w:t xml:space="preserve">deployment </w:t>
      </w:r>
      <w:r w:rsidRPr="0084700C">
        <w:t>options (i.e., SA/NSA)</w:t>
      </w:r>
      <w:r>
        <w:t>.</w:t>
      </w:r>
      <w:r>
        <w:rPr>
          <w:rFonts w:eastAsia="맑은 고딕"/>
          <w:lang w:eastAsia="ko-KR"/>
        </w:rPr>
        <w:t xml:space="preserve"> </w:t>
      </w:r>
    </w:p>
    <w:p w14:paraId="223F516E" w14:textId="77777777" w:rsidR="00C26952" w:rsidRDefault="00C26952" w:rsidP="00C26952">
      <w:pPr>
        <w:spacing w:before="240" w:after="0"/>
        <w:ind w:firstLineChars="50" w:firstLine="100"/>
        <w:rPr>
          <w:rFonts w:eastAsia="맑은 고딕" w:cs="Arial"/>
          <w:color w:val="000000" w:themeColor="text1"/>
          <w:lang w:eastAsia="ko-KR"/>
        </w:rPr>
      </w:pPr>
    </w:p>
    <w:p w14:paraId="7E578FE4" w14:textId="297E7209" w:rsidR="000E72FD" w:rsidRPr="000E72FD" w:rsidRDefault="000E72FD" w:rsidP="000E72FD">
      <w:pPr>
        <w:pStyle w:val="a8"/>
        <w:numPr>
          <w:ilvl w:val="0"/>
          <w:numId w:val="7"/>
        </w:numPr>
        <w:spacing w:before="240" w:after="0"/>
        <w:ind w:leftChars="0"/>
        <w:rPr>
          <w:rFonts w:eastAsia="맑은 고딕" w:cs="Arial"/>
          <w:color w:val="000000" w:themeColor="text1"/>
          <w:lang w:eastAsia="ko-KR"/>
        </w:rPr>
      </w:pPr>
      <w:r>
        <w:rPr>
          <w:rFonts w:eastAsia="맑은 고딕" w:cs="Arial" w:hint="eastAsia"/>
          <w:color w:val="000000" w:themeColor="text1"/>
          <w:lang w:eastAsia="ko-KR"/>
        </w:rPr>
        <w:t>S</w:t>
      </w:r>
      <w:r>
        <w:rPr>
          <w:rFonts w:eastAsia="맑은 고딕" w:cs="Arial"/>
          <w:color w:val="000000" w:themeColor="text1"/>
          <w:lang w:eastAsia="ko-KR"/>
        </w:rPr>
        <w:t xml:space="preserve">upporting </w:t>
      </w:r>
      <w:r w:rsidR="00225C36">
        <w:rPr>
          <w:rFonts w:eastAsia="맑은 고딕" w:cs="Arial"/>
          <w:color w:val="000000" w:themeColor="text1"/>
          <w:lang w:eastAsia="ko-KR"/>
        </w:rPr>
        <w:t xml:space="preserve">for </w:t>
      </w:r>
      <w:r w:rsidR="00B35623">
        <w:rPr>
          <w:rFonts w:eastAsia="맑은 고딕" w:cs="Arial"/>
          <w:color w:val="000000" w:themeColor="text1"/>
          <w:lang w:eastAsia="ko-KR"/>
        </w:rPr>
        <w:t>PRACH operation defined in 3GPP</w:t>
      </w:r>
    </w:p>
    <w:p w14:paraId="7223AF2B" w14:textId="6F726A1B" w:rsidR="00C26952" w:rsidRDefault="00C26952" w:rsidP="00C26952">
      <w:pPr>
        <w:spacing w:before="240" w:after="0"/>
        <w:ind w:firstLineChars="50" w:firstLine="100"/>
        <w:rPr>
          <w:rFonts w:eastAsia="맑은 고딕" w:cs="Arial"/>
          <w:color w:val="000000" w:themeColor="text1"/>
          <w:lang w:eastAsia="ko-KR"/>
        </w:rPr>
      </w:pPr>
      <w:r w:rsidRPr="0031348D">
        <w:rPr>
          <w:rFonts w:eastAsia="맑은 고딕" w:cs="Arial"/>
          <w:color w:val="000000" w:themeColor="text1"/>
          <w:lang w:eastAsia="ko-KR"/>
        </w:rPr>
        <w:t xml:space="preserve">For UE in RRC CONNECTED mode, </w:t>
      </w:r>
      <w:proofErr w:type="spellStart"/>
      <w:r w:rsidRPr="0031348D">
        <w:rPr>
          <w:rFonts w:eastAsia="맑은 고딕" w:cs="Arial"/>
          <w:color w:val="000000" w:themeColor="text1"/>
          <w:lang w:eastAsia="ko-KR"/>
        </w:rPr>
        <w:t>gNB</w:t>
      </w:r>
      <w:proofErr w:type="spellEnd"/>
      <w:r w:rsidRPr="0031348D">
        <w:rPr>
          <w:rFonts w:eastAsia="맑은 고딕" w:cs="Arial"/>
          <w:color w:val="000000" w:themeColor="text1"/>
          <w:lang w:eastAsia="ko-KR"/>
        </w:rPr>
        <w:t xml:space="preserve"> enables to trigger PRACH transmission to UE. For the case that triggered by </w:t>
      </w:r>
      <w:proofErr w:type="spellStart"/>
      <w:r w:rsidRPr="0031348D">
        <w:rPr>
          <w:rFonts w:eastAsia="맑은 고딕" w:cs="Arial"/>
          <w:color w:val="000000" w:themeColor="text1"/>
          <w:lang w:eastAsia="ko-KR"/>
        </w:rPr>
        <w:t>gNB</w:t>
      </w:r>
      <w:proofErr w:type="spellEnd"/>
      <w:r w:rsidRPr="0031348D">
        <w:rPr>
          <w:rFonts w:eastAsia="맑은 고딕" w:cs="Arial"/>
          <w:color w:val="000000" w:themeColor="text1"/>
          <w:lang w:eastAsia="ko-KR"/>
        </w:rPr>
        <w:t xml:space="preserve">, </w:t>
      </w:r>
      <w:proofErr w:type="spellStart"/>
      <w:r w:rsidRPr="0031348D">
        <w:rPr>
          <w:rFonts w:eastAsia="맑은 고딕" w:cs="Arial"/>
          <w:color w:val="000000" w:themeColor="text1"/>
          <w:lang w:eastAsia="ko-KR"/>
        </w:rPr>
        <w:t>gNB</w:t>
      </w:r>
      <w:proofErr w:type="spellEnd"/>
      <w:r w:rsidRPr="0031348D">
        <w:rPr>
          <w:rFonts w:eastAsia="맑은 고딕" w:cs="Arial"/>
          <w:color w:val="000000" w:themeColor="text1"/>
          <w:lang w:eastAsia="ko-KR"/>
        </w:rPr>
        <w:t xml:space="preserve"> can predict the timing when the UE transmit msg1 and it makes CLI that caused by PRACH handling more easier. However, even UE in RRC CONNECTED mode, PRACH that is not triggered by </w:t>
      </w:r>
      <w:proofErr w:type="spellStart"/>
      <w:r w:rsidRPr="0031348D">
        <w:rPr>
          <w:rFonts w:eastAsia="맑은 고딕" w:cs="Arial"/>
          <w:color w:val="000000" w:themeColor="text1"/>
          <w:lang w:eastAsia="ko-KR"/>
        </w:rPr>
        <w:t>gNB</w:t>
      </w:r>
      <w:proofErr w:type="spellEnd"/>
      <w:r w:rsidRPr="0031348D">
        <w:rPr>
          <w:rFonts w:eastAsia="맑은 고딕" w:cs="Arial"/>
          <w:color w:val="000000" w:themeColor="text1"/>
          <w:lang w:eastAsia="ko-KR"/>
        </w:rPr>
        <w:t>, such as RRC IDLE/INACTIVE, can be occurred</w:t>
      </w:r>
      <w:r w:rsidR="00E24580">
        <w:rPr>
          <w:rFonts w:eastAsia="맑은 고딕" w:cs="Arial"/>
          <w:color w:val="000000" w:themeColor="text1"/>
          <w:lang w:eastAsia="ko-KR"/>
        </w:rPr>
        <w:t xml:space="preserve"> as </w:t>
      </w:r>
      <w:r w:rsidR="0058774E">
        <w:rPr>
          <w:rFonts w:eastAsia="맑은 고딕" w:cs="Arial"/>
          <w:color w:val="000000" w:themeColor="text1"/>
          <w:lang w:eastAsia="ko-KR"/>
        </w:rPr>
        <w:t>described in Figure 1</w:t>
      </w:r>
      <w:r w:rsidRPr="0031348D">
        <w:rPr>
          <w:rFonts w:eastAsia="맑은 고딕" w:cs="Arial"/>
          <w:color w:val="000000" w:themeColor="text1"/>
          <w:lang w:eastAsia="ko-KR"/>
        </w:rPr>
        <w:t xml:space="preserve">. (ex. PRACH transmission due to SR max transmission) [3]. Considering special situation as above, </w:t>
      </w:r>
      <w:proofErr w:type="spellStart"/>
      <w:r w:rsidRPr="0031348D">
        <w:rPr>
          <w:rFonts w:eastAsia="맑은 고딕" w:cs="Arial"/>
          <w:color w:val="000000" w:themeColor="text1"/>
          <w:lang w:eastAsia="ko-KR"/>
        </w:rPr>
        <w:t>gNB</w:t>
      </w:r>
      <w:proofErr w:type="spellEnd"/>
      <w:r w:rsidRPr="0031348D">
        <w:rPr>
          <w:rFonts w:eastAsia="맑은 고딕" w:cs="Arial"/>
          <w:color w:val="000000" w:themeColor="text1"/>
          <w:lang w:eastAsia="ko-KR"/>
        </w:rPr>
        <w:t xml:space="preserve"> requires the same CLI handling operation as for UE in RRC IDLE/INACTIVE mode even UE in RRC CONNECTED mode</w:t>
      </w:r>
      <w:r w:rsidRPr="00A4658F">
        <w:rPr>
          <w:rFonts w:eastAsia="맑은 고딕" w:cs="Arial"/>
          <w:color w:val="000000" w:themeColor="text1"/>
          <w:lang w:eastAsia="ko-KR"/>
        </w:rPr>
        <w:t>.</w:t>
      </w:r>
    </w:p>
    <w:p w14:paraId="1AB1BD3B" w14:textId="6EF9D2D6" w:rsidR="002F2DE6" w:rsidRPr="00B6257B" w:rsidRDefault="002F2DE6" w:rsidP="00C26952">
      <w:pPr>
        <w:spacing w:before="240" w:after="0"/>
        <w:ind w:firstLineChars="50" w:firstLine="100"/>
        <w:rPr>
          <w:rFonts w:eastAsia="맑은 고딕" w:cs="Arial"/>
          <w:color w:val="000000" w:themeColor="text1"/>
          <w:lang w:eastAsia="ko-KR"/>
        </w:rPr>
      </w:pPr>
    </w:p>
    <w:p w14:paraId="54F44A8F" w14:textId="30D2C273" w:rsidR="002F2DE6" w:rsidRDefault="00C30AA9" w:rsidP="00C26952">
      <w:pPr>
        <w:spacing w:before="240" w:after="0"/>
        <w:ind w:firstLineChars="50" w:firstLine="100"/>
        <w:rPr>
          <w:rFonts w:eastAsia="맑은 고딕" w:cs="Arial"/>
          <w:color w:val="000000" w:themeColor="text1"/>
          <w:lang w:eastAsia="ko-KR"/>
        </w:rPr>
      </w:pPr>
      <w:r>
        <w:rPr>
          <w:noProof/>
          <w14:ligatures w14:val="standardContextual"/>
        </w:rPr>
        <w:drawing>
          <wp:inline distT="0" distB="0" distL="0" distR="0" wp14:anchorId="207A9012" wp14:editId="12D8CD98">
            <wp:extent cx="6176513" cy="1682698"/>
            <wp:effectExtent l="0" t="0" r="0" b="0"/>
            <wp:docPr id="505390829" name="그림 1" descr="텍스트, 스크린샷, 라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390829" name="그림 1" descr="텍스트, 스크린샷, 라인, 그래프이(가) 표시된 사진&#10;&#10;자동 생성된 설명"/>
                    <pic:cNvPicPr/>
                  </pic:nvPicPr>
                  <pic:blipFill>
                    <a:blip r:embed="rId7"/>
                    <a:stretch>
                      <a:fillRect/>
                    </a:stretch>
                  </pic:blipFill>
                  <pic:spPr>
                    <a:xfrm>
                      <a:off x="0" y="0"/>
                      <a:ext cx="6181628" cy="1684091"/>
                    </a:xfrm>
                    <a:prstGeom prst="rect">
                      <a:avLst/>
                    </a:prstGeom>
                  </pic:spPr>
                </pic:pic>
              </a:graphicData>
            </a:graphic>
          </wp:inline>
        </w:drawing>
      </w:r>
    </w:p>
    <w:p w14:paraId="6ABDEC7C" w14:textId="295399C4" w:rsidR="00B6257B" w:rsidRDefault="00B6257B" w:rsidP="00B6257B">
      <w:pPr>
        <w:spacing w:before="240"/>
        <w:jc w:val="center"/>
        <w:rPr>
          <w:rFonts w:eastAsia="바탕체"/>
          <w:lang w:eastAsia="ko-KR"/>
        </w:rPr>
      </w:pPr>
      <w:r>
        <w:rPr>
          <w:rFonts w:eastAsia="바탕체" w:hint="eastAsia"/>
          <w:lang w:eastAsia="ko-KR"/>
        </w:rPr>
        <w:t>[F</w:t>
      </w:r>
      <w:r>
        <w:rPr>
          <w:rFonts w:eastAsia="바탕체"/>
          <w:lang w:eastAsia="ko-KR"/>
        </w:rPr>
        <w:t>igure 1. PRACH</w:t>
      </w:r>
      <w:r w:rsidR="00CC0014">
        <w:rPr>
          <w:rFonts w:eastAsia="바탕체"/>
          <w:lang w:eastAsia="ko-KR"/>
        </w:rPr>
        <w:t xml:space="preserve"> that is not triggered by </w:t>
      </w:r>
      <w:proofErr w:type="spellStart"/>
      <w:r w:rsidR="00F74909">
        <w:rPr>
          <w:rFonts w:eastAsia="바탕체"/>
          <w:lang w:eastAsia="ko-KR"/>
        </w:rPr>
        <w:t>gNB</w:t>
      </w:r>
      <w:proofErr w:type="spellEnd"/>
      <w:r w:rsidR="00CC0014">
        <w:rPr>
          <w:rFonts w:eastAsia="바탕체"/>
          <w:lang w:eastAsia="ko-KR"/>
        </w:rPr>
        <w:t xml:space="preserve"> for RRC CONN</w:t>
      </w:r>
      <w:r w:rsidR="00F74909">
        <w:rPr>
          <w:rFonts w:eastAsia="바탕체"/>
          <w:lang w:eastAsia="ko-KR"/>
        </w:rPr>
        <w:t>ECTED mode case</w:t>
      </w:r>
      <w:r>
        <w:rPr>
          <w:rFonts w:eastAsia="바탕체"/>
          <w:lang w:eastAsia="ko-KR"/>
        </w:rPr>
        <w:t>]</w:t>
      </w:r>
    </w:p>
    <w:p w14:paraId="76EC852C" w14:textId="77777777" w:rsidR="00B6257B" w:rsidRDefault="00B6257B" w:rsidP="00B6257B">
      <w:pPr>
        <w:spacing w:before="240" w:after="0"/>
        <w:rPr>
          <w:rFonts w:eastAsia="맑은 고딕" w:cs="Arial"/>
          <w:color w:val="000000" w:themeColor="text1"/>
          <w:lang w:eastAsia="ko-KR"/>
        </w:rPr>
      </w:pPr>
    </w:p>
    <w:p w14:paraId="5E03F187" w14:textId="77777777" w:rsidR="00C26952" w:rsidRPr="00B40E98" w:rsidRDefault="00C26952" w:rsidP="00C26952">
      <w:pPr>
        <w:pStyle w:val="Proposal"/>
        <w:numPr>
          <w:ilvl w:val="0"/>
          <w:numId w:val="4"/>
        </w:numPr>
        <w:spacing w:before="240"/>
        <w:ind w:left="1701" w:hanging="1675"/>
        <w:rPr>
          <w:rFonts w:eastAsia="맑은 고딕"/>
          <w:lang w:val="en-GB" w:eastAsia="ko-KR"/>
        </w:rPr>
      </w:pPr>
      <w:r w:rsidRPr="007D332E">
        <w:t xml:space="preserve">From the perspective of CLI handling for PRACH, </w:t>
      </w:r>
      <w:proofErr w:type="spellStart"/>
      <w:r w:rsidRPr="007D332E">
        <w:t>gNB</w:t>
      </w:r>
      <w:proofErr w:type="spellEnd"/>
      <w:r w:rsidRPr="007D332E">
        <w:t xml:space="preserve"> requires the same operation as </w:t>
      </w:r>
      <w:r>
        <w:t xml:space="preserve">UE in </w:t>
      </w:r>
      <w:r w:rsidRPr="007D332E">
        <w:t>RRC IDL</w:t>
      </w:r>
      <w:r>
        <w:t>E</w:t>
      </w:r>
      <w:r w:rsidRPr="007D332E">
        <w:t xml:space="preserve">/INACTIVE mode for </w:t>
      </w:r>
      <w:r>
        <w:t xml:space="preserve">UE in </w:t>
      </w:r>
      <w:r w:rsidRPr="007D332E">
        <w:t>RRC CONNECTED mode.</w:t>
      </w:r>
      <w:r>
        <w:rPr>
          <w:rFonts w:eastAsia="맑은 고딕"/>
          <w:lang w:eastAsia="ko-KR"/>
        </w:rPr>
        <w:t xml:space="preserve"> </w:t>
      </w:r>
    </w:p>
    <w:p w14:paraId="5B60D275" w14:textId="77777777" w:rsidR="00C26952" w:rsidRPr="00C26952" w:rsidRDefault="00C26952" w:rsidP="00C26952">
      <w:pPr>
        <w:rPr>
          <w:rFonts w:eastAsia="Yu Mincho"/>
          <w:lang w:val="en-GB" w:eastAsia="ja-JP"/>
        </w:rPr>
      </w:pPr>
    </w:p>
    <w:p w14:paraId="7D9E2D08" w14:textId="0AC8877A" w:rsidR="002E12B3" w:rsidRDefault="002E12B3" w:rsidP="002E12B3">
      <w:pPr>
        <w:pStyle w:val="2"/>
        <w:rPr>
          <w:rFonts w:eastAsia="굴림"/>
        </w:rPr>
      </w:pPr>
      <w:r>
        <w:t>2.</w:t>
      </w:r>
      <w:r w:rsidR="00C26952">
        <w:t>2</w:t>
      </w:r>
      <w:r>
        <w:tab/>
      </w:r>
      <w:r w:rsidR="005A5453">
        <w:rPr>
          <w:lang w:eastAsia="ko-KR"/>
        </w:rPr>
        <w:t xml:space="preserve">Limitation on R18 </w:t>
      </w:r>
      <w:r w:rsidR="00B33BC0">
        <w:rPr>
          <w:lang w:eastAsia="ko-KR"/>
        </w:rPr>
        <w:t>s</w:t>
      </w:r>
      <w:r w:rsidR="005A5453">
        <w:rPr>
          <w:lang w:eastAsia="ko-KR"/>
        </w:rPr>
        <w:t>tudy for SBFD with random access</w:t>
      </w:r>
      <w:r w:rsidR="00F461E1">
        <w:t xml:space="preserve"> </w:t>
      </w:r>
      <w:r w:rsidR="00F461E1">
        <w:rPr>
          <w:rFonts w:hint="eastAsia"/>
        </w:rPr>
        <w:t xml:space="preserve"> </w:t>
      </w:r>
    </w:p>
    <w:p w14:paraId="3B09359F" w14:textId="7299A882" w:rsidR="00265B58" w:rsidRDefault="000302F8" w:rsidP="00EB2C8B">
      <w:pPr>
        <w:spacing w:before="240"/>
        <w:ind w:firstLineChars="50" w:firstLine="100"/>
        <w:rPr>
          <w:rFonts w:eastAsia="맑은 고딕"/>
          <w:lang w:val="en-GB" w:eastAsia="ko-KR"/>
        </w:rPr>
      </w:pPr>
      <w:r w:rsidRPr="000302F8">
        <w:rPr>
          <w:rFonts w:eastAsia="맑은 고딕"/>
          <w:lang w:val="en-GB" w:eastAsia="ko-KR"/>
        </w:rPr>
        <w:t xml:space="preserve">Random </w:t>
      </w:r>
      <w:r>
        <w:rPr>
          <w:rFonts w:eastAsia="맑은 고딕"/>
          <w:lang w:val="en-GB" w:eastAsia="ko-KR"/>
        </w:rPr>
        <w:t>a</w:t>
      </w:r>
      <w:r w:rsidRPr="000302F8">
        <w:rPr>
          <w:rFonts w:eastAsia="맑은 고딕"/>
          <w:lang w:val="en-GB" w:eastAsia="ko-KR"/>
        </w:rPr>
        <w:t>ccess of SBFD in RRC C</w:t>
      </w:r>
      <w:r>
        <w:rPr>
          <w:rFonts w:eastAsia="맑은 고딕"/>
          <w:lang w:val="en-GB" w:eastAsia="ko-KR"/>
        </w:rPr>
        <w:t>ONNECTED</w:t>
      </w:r>
      <w:r w:rsidRPr="000302F8">
        <w:rPr>
          <w:rFonts w:eastAsia="맑은 고딕"/>
          <w:lang w:val="en-GB" w:eastAsia="ko-KR"/>
        </w:rPr>
        <w:t xml:space="preserve"> mode was included in </w:t>
      </w:r>
      <w:r w:rsidR="00BB0DBA">
        <w:rPr>
          <w:rFonts w:eastAsia="맑은 고딕"/>
          <w:lang w:val="en-GB" w:eastAsia="ko-KR"/>
        </w:rPr>
        <w:t xml:space="preserve">R19 </w:t>
      </w:r>
      <w:r w:rsidRPr="000302F8">
        <w:rPr>
          <w:rFonts w:eastAsia="맑은 고딕"/>
          <w:lang w:val="en-GB" w:eastAsia="ko-KR"/>
        </w:rPr>
        <w:t xml:space="preserve">WI scope </w:t>
      </w:r>
      <w:r w:rsidR="00BB0DBA">
        <w:rPr>
          <w:rFonts w:eastAsia="맑은 고딕"/>
          <w:lang w:val="en-GB" w:eastAsia="ko-KR"/>
        </w:rPr>
        <w:t>at</w:t>
      </w:r>
      <w:r w:rsidRPr="000302F8">
        <w:rPr>
          <w:rFonts w:eastAsia="맑은 고딕"/>
          <w:lang w:val="en-GB" w:eastAsia="ko-KR"/>
        </w:rPr>
        <w:t xml:space="preserve"> RA</w:t>
      </w:r>
      <w:r w:rsidR="00BB0DBA">
        <w:rPr>
          <w:rFonts w:eastAsia="맑은 고딕"/>
          <w:lang w:val="en-GB" w:eastAsia="ko-KR"/>
        </w:rPr>
        <w:t>N</w:t>
      </w:r>
      <w:r w:rsidRPr="000302F8">
        <w:rPr>
          <w:rFonts w:eastAsia="맑은 고딕"/>
          <w:lang w:val="en-GB" w:eastAsia="ko-KR"/>
        </w:rPr>
        <w:t>#102</w:t>
      </w:r>
      <w:r w:rsidR="00BB0DBA">
        <w:rPr>
          <w:rFonts w:eastAsia="맑은 고딕"/>
          <w:lang w:val="en-GB" w:eastAsia="ko-KR"/>
        </w:rPr>
        <w:t xml:space="preserve"> meeting</w:t>
      </w:r>
      <w:r w:rsidR="00BF3C89">
        <w:rPr>
          <w:rFonts w:eastAsia="맑은 고딕"/>
          <w:lang w:val="en-GB" w:eastAsia="ko-KR"/>
        </w:rPr>
        <w:t xml:space="preserve"> [1]</w:t>
      </w:r>
      <w:r w:rsidRPr="000302F8">
        <w:rPr>
          <w:rFonts w:eastAsia="맑은 고딕"/>
          <w:lang w:val="en-GB" w:eastAsia="ko-KR"/>
        </w:rPr>
        <w:t>.</w:t>
      </w:r>
      <w:r w:rsidR="000D28CF">
        <w:rPr>
          <w:rFonts w:eastAsia="맑은 고딕"/>
          <w:lang w:val="en-GB" w:eastAsia="ko-KR"/>
        </w:rPr>
        <w:t xml:space="preserve"> However, </w:t>
      </w:r>
      <w:r w:rsidR="009F0C8F">
        <w:rPr>
          <w:rFonts w:eastAsia="맑은 고딕"/>
          <w:lang w:val="en-GB" w:eastAsia="ko-KR"/>
        </w:rPr>
        <w:t>random access of SBFD in RRC IDLE/INACTIVE mode</w:t>
      </w:r>
      <w:r w:rsidR="00283DB6">
        <w:rPr>
          <w:rFonts w:eastAsia="맑은 고딕"/>
          <w:lang w:val="en-GB" w:eastAsia="ko-KR"/>
        </w:rPr>
        <w:t xml:space="preserve"> was decided that </w:t>
      </w:r>
      <w:r w:rsidR="00430F90">
        <w:rPr>
          <w:rFonts w:eastAsia="맑은 고딕"/>
          <w:lang w:val="en-GB" w:eastAsia="ko-KR"/>
        </w:rPr>
        <w:t>checking whether to proceed nor</w:t>
      </w:r>
      <w:r w:rsidR="00E0173C">
        <w:rPr>
          <w:rFonts w:eastAsia="맑은 고딕"/>
          <w:lang w:val="en-GB" w:eastAsia="ko-KR"/>
        </w:rPr>
        <w:t xml:space="preserve">mative work at RAN#104 meeting due to some </w:t>
      </w:r>
      <w:r w:rsidR="00F72837">
        <w:rPr>
          <w:rFonts w:eastAsia="맑은 고딕"/>
          <w:lang w:val="en-GB" w:eastAsia="ko-KR"/>
        </w:rPr>
        <w:t xml:space="preserve">further </w:t>
      </w:r>
      <w:r w:rsidR="00E0173C">
        <w:rPr>
          <w:rFonts w:eastAsia="맑은 고딕"/>
          <w:lang w:val="en-GB" w:eastAsia="ko-KR"/>
        </w:rPr>
        <w:t xml:space="preserve">consideration. </w:t>
      </w:r>
      <w:r w:rsidR="004661B8">
        <w:rPr>
          <w:rFonts w:eastAsia="맑은 고딕"/>
          <w:lang w:val="en-GB" w:eastAsia="ko-KR"/>
        </w:rPr>
        <w:t>One of t</w:t>
      </w:r>
      <w:r w:rsidR="005C0330">
        <w:rPr>
          <w:rFonts w:eastAsia="맑은 고딕"/>
          <w:lang w:val="en-GB" w:eastAsia="ko-KR"/>
        </w:rPr>
        <w:t xml:space="preserve">he most critical </w:t>
      </w:r>
      <w:r w:rsidR="003357DF">
        <w:rPr>
          <w:rFonts w:eastAsia="맑은 고딕"/>
          <w:lang w:val="en-GB" w:eastAsia="ko-KR"/>
        </w:rPr>
        <w:t>consideration is CLI handling</w:t>
      </w:r>
      <w:r w:rsidR="00087C43">
        <w:rPr>
          <w:rFonts w:eastAsia="맑은 고딕"/>
          <w:lang w:val="en-GB" w:eastAsia="ko-KR"/>
        </w:rPr>
        <w:t xml:space="preserve"> for random access procedure. </w:t>
      </w:r>
      <w:r w:rsidR="00220BE9">
        <w:rPr>
          <w:rFonts w:eastAsia="맑은 고딕" w:hint="eastAsia"/>
          <w:lang w:val="en-GB" w:eastAsia="ko-KR"/>
        </w:rPr>
        <w:t>E</w:t>
      </w:r>
      <w:r w:rsidR="00220BE9">
        <w:rPr>
          <w:rFonts w:eastAsia="맑은 고딕"/>
          <w:lang w:val="en-GB" w:eastAsia="ko-KR"/>
        </w:rPr>
        <w:t xml:space="preserve">specially, </w:t>
      </w:r>
      <w:r w:rsidR="0091093D">
        <w:rPr>
          <w:rFonts w:eastAsia="맑은 고딕"/>
          <w:lang w:val="en-GB" w:eastAsia="ko-KR"/>
        </w:rPr>
        <w:t>i</w:t>
      </w:r>
      <w:r w:rsidR="0091093D" w:rsidRPr="0091093D">
        <w:rPr>
          <w:rFonts w:eastAsia="맑은 고딕"/>
          <w:lang w:val="en-GB" w:eastAsia="ko-KR"/>
        </w:rPr>
        <w:t xml:space="preserve">n RRC IDLE/INACTIVE mode, </w:t>
      </w:r>
      <w:proofErr w:type="spellStart"/>
      <w:r w:rsidR="0091093D">
        <w:rPr>
          <w:rFonts w:eastAsia="맑은 고딕"/>
          <w:lang w:val="en-GB" w:eastAsia="ko-KR"/>
        </w:rPr>
        <w:t>gNB</w:t>
      </w:r>
      <w:proofErr w:type="spellEnd"/>
      <w:r w:rsidR="0091093D" w:rsidRPr="0091093D">
        <w:rPr>
          <w:rFonts w:eastAsia="맑은 고딕"/>
          <w:lang w:val="en-GB" w:eastAsia="ko-KR"/>
        </w:rPr>
        <w:t xml:space="preserve"> </w:t>
      </w:r>
      <w:r w:rsidR="0091093D" w:rsidRPr="0091093D">
        <w:rPr>
          <w:rFonts w:eastAsia="맑은 고딕"/>
          <w:lang w:val="en-GB" w:eastAsia="ko-KR"/>
        </w:rPr>
        <w:lastRenderedPageBreak/>
        <w:t xml:space="preserve">cannot </w:t>
      </w:r>
      <w:r w:rsidR="00B77082">
        <w:rPr>
          <w:rFonts w:eastAsia="맑은 고딕"/>
          <w:lang w:val="en-GB" w:eastAsia="ko-KR"/>
        </w:rPr>
        <w:t>predict</w:t>
      </w:r>
      <w:r w:rsidR="00694518">
        <w:rPr>
          <w:rFonts w:eastAsia="맑은 고딕"/>
          <w:lang w:val="en-GB" w:eastAsia="ko-KR"/>
        </w:rPr>
        <w:t xml:space="preserve"> the timing </w:t>
      </w:r>
      <w:r w:rsidR="0091093D" w:rsidRPr="0091093D">
        <w:rPr>
          <w:rFonts w:eastAsia="맑은 고딕"/>
          <w:lang w:val="en-GB" w:eastAsia="ko-KR"/>
        </w:rPr>
        <w:t>when the UE transmits msg1</w:t>
      </w:r>
      <w:r w:rsidR="00B77082">
        <w:rPr>
          <w:rFonts w:eastAsia="맑은 고딕"/>
          <w:lang w:val="en-GB" w:eastAsia="ko-KR"/>
        </w:rPr>
        <w:t xml:space="preserve">, therefore </w:t>
      </w:r>
      <w:proofErr w:type="spellStart"/>
      <w:r w:rsidR="008751D5" w:rsidRPr="008751D5">
        <w:rPr>
          <w:rFonts w:eastAsia="맑은 고딕"/>
          <w:lang w:val="en-GB" w:eastAsia="ko-KR"/>
        </w:rPr>
        <w:t>gNB</w:t>
      </w:r>
      <w:proofErr w:type="spellEnd"/>
      <w:r w:rsidR="008751D5" w:rsidRPr="008751D5">
        <w:rPr>
          <w:rFonts w:eastAsia="맑은 고딕"/>
          <w:lang w:val="en-GB" w:eastAsia="ko-KR"/>
        </w:rPr>
        <w:t xml:space="preserve"> detects msg1 in every configured PRACH </w:t>
      </w:r>
      <w:r w:rsidR="008751D5">
        <w:rPr>
          <w:rFonts w:eastAsia="맑은 고딕"/>
          <w:lang w:val="en-GB" w:eastAsia="ko-KR"/>
        </w:rPr>
        <w:t>period</w:t>
      </w:r>
      <w:r w:rsidR="008751D5" w:rsidRPr="008751D5">
        <w:rPr>
          <w:rFonts w:eastAsia="맑은 고딕"/>
          <w:lang w:val="en-GB" w:eastAsia="ko-KR"/>
        </w:rPr>
        <w:t xml:space="preserve">, which makes CLI handling </w:t>
      </w:r>
      <w:r w:rsidR="00654B27">
        <w:rPr>
          <w:rFonts w:eastAsia="맑은 고딕"/>
          <w:lang w:val="en-GB" w:eastAsia="ko-KR"/>
        </w:rPr>
        <w:t xml:space="preserve">of </w:t>
      </w:r>
      <w:proofErr w:type="spellStart"/>
      <w:r w:rsidR="00654B27">
        <w:rPr>
          <w:rFonts w:eastAsia="맑은 고딕"/>
          <w:lang w:val="en-GB" w:eastAsia="ko-KR"/>
        </w:rPr>
        <w:t>gNB</w:t>
      </w:r>
      <w:proofErr w:type="spellEnd"/>
      <w:r w:rsidR="00654B27">
        <w:rPr>
          <w:rFonts w:eastAsia="맑은 고딕"/>
          <w:lang w:val="en-GB" w:eastAsia="ko-KR"/>
        </w:rPr>
        <w:t xml:space="preserve"> </w:t>
      </w:r>
      <w:r w:rsidR="008751D5" w:rsidRPr="008751D5">
        <w:rPr>
          <w:rFonts w:eastAsia="맑은 고딕"/>
          <w:lang w:val="en-GB" w:eastAsia="ko-KR"/>
        </w:rPr>
        <w:t>more difficult.</w:t>
      </w:r>
    </w:p>
    <w:p w14:paraId="2C8A5339" w14:textId="1141FA89" w:rsidR="000817CF" w:rsidRDefault="00B642A0" w:rsidP="006262EA">
      <w:pPr>
        <w:spacing w:before="240"/>
        <w:ind w:firstLineChars="50" w:firstLine="100"/>
        <w:rPr>
          <w:rFonts w:eastAsia="맑은 고딕"/>
          <w:lang w:val="en-GB" w:eastAsia="ko-KR"/>
        </w:rPr>
      </w:pPr>
      <w:r>
        <w:rPr>
          <w:rFonts w:eastAsia="맑은 고딕"/>
          <w:lang w:val="en-GB" w:eastAsia="ko-KR"/>
        </w:rPr>
        <w:t>In R18, there were several perfo</w:t>
      </w:r>
      <w:r w:rsidR="00EC5C72">
        <w:rPr>
          <w:rFonts w:eastAsia="맑은 고딕"/>
          <w:lang w:val="en-GB" w:eastAsia="ko-KR"/>
        </w:rPr>
        <w:t>rmance evaluation and analysis</w:t>
      </w:r>
      <w:r w:rsidR="001C3FD2">
        <w:rPr>
          <w:rFonts w:eastAsia="맑은 고딕"/>
          <w:lang w:val="en-GB" w:eastAsia="ko-KR"/>
        </w:rPr>
        <w:t xml:space="preserve"> </w:t>
      </w:r>
      <w:r w:rsidR="009B677F">
        <w:rPr>
          <w:rFonts w:eastAsia="맑은 고딕"/>
          <w:lang w:val="en-GB" w:eastAsia="ko-KR"/>
        </w:rPr>
        <w:t>for</w:t>
      </w:r>
      <w:r w:rsidR="00BD6961">
        <w:rPr>
          <w:rFonts w:eastAsia="맑은 고딕"/>
          <w:lang w:val="en-GB" w:eastAsia="ko-KR"/>
        </w:rPr>
        <w:t xml:space="preserve"> </w:t>
      </w:r>
      <w:r w:rsidR="007C073F">
        <w:rPr>
          <w:rFonts w:eastAsia="맑은 고딕"/>
          <w:lang w:val="en-GB" w:eastAsia="ko-KR"/>
        </w:rPr>
        <w:t>some SBFD scenarios</w:t>
      </w:r>
      <w:r w:rsidR="00BD6961">
        <w:rPr>
          <w:rFonts w:eastAsia="맑은 고딕"/>
          <w:lang w:val="en-GB" w:eastAsia="ko-KR"/>
        </w:rPr>
        <w:t xml:space="preserve"> </w:t>
      </w:r>
      <w:r w:rsidR="001C3FD2">
        <w:rPr>
          <w:rFonts w:eastAsia="맑은 고딕"/>
          <w:lang w:val="en-GB" w:eastAsia="ko-KR"/>
        </w:rPr>
        <w:t>[</w:t>
      </w:r>
      <w:r w:rsidR="00547B28">
        <w:rPr>
          <w:rFonts w:eastAsia="맑은 고딕"/>
          <w:lang w:val="en-GB" w:eastAsia="ko-KR"/>
        </w:rPr>
        <w:t>4</w:t>
      </w:r>
      <w:r w:rsidR="001C3FD2">
        <w:rPr>
          <w:rFonts w:eastAsia="맑은 고딕"/>
          <w:lang w:val="en-GB" w:eastAsia="ko-KR"/>
        </w:rPr>
        <w:t>]</w:t>
      </w:r>
      <w:r w:rsidR="00324F3C">
        <w:rPr>
          <w:rFonts w:eastAsia="맑은 고딕"/>
          <w:lang w:val="en-GB" w:eastAsia="ko-KR"/>
        </w:rPr>
        <w:t>.</w:t>
      </w:r>
      <w:r w:rsidR="007C073F">
        <w:rPr>
          <w:rFonts w:eastAsia="맑은 고딕"/>
          <w:lang w:val="en-GB" w:eastAsia="ko-KR"/>
        </w:rPr>
        <w:t xml:space="preserve"> </w:t>
      </w:r>
      <w:r w:rsidR="00223EC1">
        <w:rPr>
          <w:rFonts w:eastAsia="맑은 고딕"/>
          <w:lang w:val="en-GB" w:eastAsia="ko-KR"/>
        </w:rPr>
        <w:t>In performance evaluation</w:t>
      </w:r>
      <w:r w:rsidR="00EE3F5E">
        <w:rPr>
          <w:rFonts w:eastAsia="맑은 고딕"/>
          <w:lang w:val="en-GB" w:eastAsia="ko-KR"/>
        </w:rPr>
        <w:t xml:space="preserve">, it considered a lot of </w:t>
      </w:r>
      <w:r w:rsidR="00006682">
        <w:rPr>
          <w:rFonts w:eastAsia="맑은 고딕"/>
          <w:lang w:val="en-GB" w:eastAsia="ko-KR"/>
        </w:rPr>
        <w:t xml:space="preserve">deployment </w:t>
      </w:r>
      <w:r w:rsidR="004F6780">
        <w:rPr>
          <w:rFonts w:eastAsia="맑은 고딕"/>
          <w:lang w:val="en-GB" w:eastAsia="ko-KR"/>
        </w:rPr>
        <w:t>scenarios</w:t>
      </w:r>
      <w:r w:rsidR="006B3243">
        <w:rPr>
          <w:rFonts w:eastAsia="맑은 고딕"/>
          <w:lang w:val="en-GB" w:eastAsia="ko-KR"/>
        </w:rPr>
        <w:t xml:space="preserve"> and </w:t>
      </w:r>
      <w:r w:rsidR="004F6780">
        <w:rPr>
          <w:rFonts w:eastAsia="맑은 고딕"/>
          <w:lang w:val="en-GB" w:eastAsia="ko-KR"/>
        </w:rPr>
        <w:t xml:space="preserve">interference </w:t>
      </w:r>
      <w:r w:rsidR="00006682">
        <w:rPr>
          <w:rFonts w:eastAsia="맑은 고딕"/>
          <w:lang w:val="en-GB" w:eastAsia="ko-KR"/>
        </w:rPr>
        <w:t>model</w:t>
      </w:r>
      <w:r w:rsidR="00304ABA">
        <w:rPr>
          <w:rFonts w:eastAsia="맑은 고딕"/>
          <w:lang w:val="en-GB" w:eastAsia="ko-KR"/>
        </w:rPr>
        <w:t>, however,</w:t>
      </w:r>
      <w:r w:rsidR="002B6AB9">
        <w:rPr>
          <w:rFonts w:eastAsia="맑은 고딕"/>
          <w:lang w:val="en-GB" w:eastAsia="ko-KR"/>
        </w:rPr>
        <w:t xml:space="preserve"> according to </w:t>
      </w:r>
      <w:r w:rsidR="00170B7D">
        <w:rPr>
          <w:rFonts w:eastAsia="맑은 고딕"/>
          <w:lang w:val="en-GB" w:eastAsia="ko-KR"/>
        </w:rPr>
        <w:t>Annex A of TR</w:t>
      </w:r>
      <w:r w:rsidR="001D6791">
        <w:rPr>
          <w:rFonts w:eastAsia="맑은 고딕"/>
          <w:lang w:val="en-GB" w:eastAsia="ko-KR"/>
        </w:rPr>
        <w:t xml:space="preserve">38.858, </w:t>
      </w:r>
      <w:r w:rsidR="00304ABA">
        <w:rPr>
          <w:rFonts w:eastAsia="맑은 고딕"/>
          <w:lang w:val="en-GB" w:eastAsia="ko-KR"/>
        </w:rPr>
        <w:t xml:space="preserve">random access was not considered and not </w:t>
      </w:r>
      <w:r w:rsidR="00487DC7">
        <w:rPr>
          <w:rFonts w:eastAsia="맑은 고딕"/>
          <w:lang w:val="en-GB" w:eastAsia="ko-KR"/>
        </w:rPr>
        <w:t xml:space="preserve">evaluated in R18 study. </w:t>
      </w:r>
      <w:r w:rsidR="00DD0B91" w:rsidRPr="00DD0B91">
        <w:rPr>
          <w:rFonts w:eastAsia="맑은 고딕"/>
          <w:lang w:val="en-GB" w:eastAsia="ko-KR"/>
        </w:rPr>
        <w:t>In order to check</w:t>
      </w:r>
      <w:r w:rsidR="007C7D90">
        <w:rPr>
          <w:rFonts w:eastAsia="맑은 고딕"/>
          <w:lang w:val="en-GB" w:eastAsia="ko-KR"/>
        </w:rPr>
        <w:t xml:space="preserve"> whether to proceed</w:t>
      </w:r>
      <w:r w:rsidR="00DD0B91" w:rsidRPr="00DD0B91">
        <w:rPr>
          <w:rFonts w:eastAsia="맑은 고딕"/>
          <w:lang w:val="en-GB" w:eastAsia="ko-KR"/>
        </w:rPr>
        <w:t xml:space="preserve"> no</w:t>
      </w:r>
      <w:r w:rsidR="007C7D90">
        <w:rPr>
          <w:rFonts w:eastAsia="맑은 고딕"/>
          <w:lang w:val="en-GB" w:eastAsia="ko-KR"/>
        </w:rPr>
        <w:t>r</w:t>
      </w:r>
      <w:r w:rsidR="00DD0B91" w:rsidRPr="00DD0B91">
        <w:rPr>
          <w:rFonts w:eastAsia="맑은 고딕"/>
          <w:lang w:val="en-GB" w:eastAsia="ko-KR"/>
        </w:rPr>
        <w:t xml:space="preserve">mative work, it is necessary to </w:t>
      </w:r>
      <w:r w:rsidR="00857D68">
        <w:rPr>
          <w:rFonts w:eastAsia="맑은 고딕"/>
          <w:lang w:val="en-GB" w:eastAsia="ko-KR"/>
        </w:rPr>
        <w:t xml:space="preserve">evaluate and </w:t>
      </w:r>
      <w:proofErr w:type="spellStart"/>
      <w:r w:rsidR="00DD0B91" w:rsidRPr="00DD0B91">
        <w:rPr>
          <w:rFonts w:eastAsia="맑은 고딕"/>
          <w:lang w:val="en-GB" w:eastAsia="ko-KR"/>
        </w:rPr>
        <w:t>anal</w:t>
      </w:r>
      <w:r w:rsidR="00857D68">
        <w:rPr>
          <w:rFonts w:eastAsia="맑은 고딕"/>
          <w:lang w:val="en-GB" w:eastAsia="ko-KR"/>
        </w:rPr>
        <w:t>yze</w:t>
      </w:r>
      <w:proofErr w:type="spellEnd"/>
      <w:r w:rsidR="00857D68">
        <w:rPr>
          <w:rFonts w:eastAsia="맑은 고딕"/>
          <w:lang w:val="en-GB" w:eastAsia="ko-KR"/>
        </w:rPr>
        <w:t xml:space="preserve"> </w:t>
      </w:r>
      <w:r w:rsidR="004A773A">
        <w:rPr>
          <w:rFonts w:eastAsia="맑은 고딕"/>
          <w:lang w:val="en-GB" w:eastAsia="ko-KR"/>
        </w:rPr>
        <w:t>of the</w:t>
      </w:r>
      <w:r w:rsidR="00DD0B91" w:rsidRPr="00DD0B91">
        <w:rPr>
          <w:rFonts w:eastAsia="맑은 고딕"/>
          <w:lang w:val="en-GB" w:eastAsia="ko-KR"/>
        </w:rPr>
        <w:t xml:space="preserve"> performance on </w:t>
      </w:r>
      <w:r w:rsidR="004A773A">
        <w:rPr>
          <w:rFonts w:eastAsia="맑은 고딕"/>
          <w:lang w:val="en-GB" w:eastAsia="ko-KR"/>
        </w:rPr>
        <w:t>SBFD with random access</w:t>
      </w:r>
      <w:r w:rsidR="00DD0B91" w:rsidRPr="00DD0B91">
        <w:rPr>
          <w:rFonts w:eastAsia="맑은 고딕"/>
          <w:lang w:val="en-GB" w:eastAsia="ko-KR"/>
        </w:rPr>
        <w:t xml:space="preserve"> in R19</w:t>
      </w:r>
      <w:r w:rsidR="004A773A">
        <w:rPr>
          <w:rFonts w:eastAsia="맑은 고딕"/>
          <w:lang w:val="en-GB" w:eastAsia="ko-KR"/>
        </w:rPr>
        <w:t xml:space="preserve"> study phase</w:t>
      </w:r>
      <w:r w:rsidR="00DD0B91" w:rsidRPr="00DD0B91">
        <w:rPr>
          <w:rFonts w:eastAsia="맑은 고딕"/>
          <w:lang w:val="en-GB" w:eastAsia="ko-KR"/>
        </w:rPr>
        <w:t>.</w:t>
      </w:r>
      <w:r w:rsidR="00D1333B">
        <w:rPr>
          <w:rFonts w:eastAsia="맑은 고딕"/>
          <w:lang w:val="en-GB" w:eastAsia="ko-KR"/>
        </w:rPr>
        <w:t xml:space="preserve"> Considering</w:t>
      </w:r>
      <w:r w:rsidR="00431C45">
        <w:rPr>
          <w:rFonts w:eastAsia="맑은 고딕"/>
          <w:lang w:val="en-GB" w:eastAsia="ko-KR"/>
        </w:rPr>
        <w:t xml:space="preserve"> obvervation.2</w:t>
      </w:r>
      <w:r w:rsidR="00E713F9">
        <w:rPr>
          <w:rFonts w:eastAsia="맑은 고딕"/>
          <w:lang w:val="en-GB" w:eastAsia="ko-KR"/>
        </w:rPr>
        <w:t>, performance</w:t>
      </w:r>
      <w:r w:rsidR="00431C45">
        <w:rPr>
          <w:rFonts w:eastAsia="맑은 고딕"/>
          <w:lang w:val="en-GB" w:eastAsia="ko-KR"/>
        </w:rPr>
        <w:t xml:space="preserve"> </w:t>
      </w:r>
      <w:r w:rsidR="00BD7837" w:rsidRPr="00BD7837">
        <w:rPr>
          <w:rFonts w:eastAsia="맑은 고딕"/>
          <w:lang w:val="en-GB" w:eastAsia="ko-KR"/>
        </w:rPr>
        <w:t>eval</w:t>
      </w:r>
      <w:r w:rsidR="00B85732">
        <w:rPr>
          <w:rFonts w:eastAsia="맑은 고딕"/>
          <w:lang w:val="en-GB" w:eastAsia="ko-KR"/>
        </w:rPr>
        <w:t>u</w:t>
      </w:r>
      <w:r w:rsidR="00BD7837" w:rsidRPr="00BD7837">
        <w:rPr>
          <w:rFonts w:eastAsia="맑은 고딕"/>
          <w:lang w:val="en-GB" w:eastAsia="ko-KR"/>
        </w:rPr>
        <w:t>ation</w:t>
      </w:r>
      <w:r w:rsidR="00B85732">
        <w:rPr>
          <w:rFonts w:eastAsia="맑은 고딕"/>
          <w:lang w:val="en-GB" w:eastAsia="ko-KR"/>
        </w:rPr>
        <w:t xml:space="preserve"> for SBFD with random access </w:t>
      </w:r>
      <w:r w:rsidR="001E0C47">
        <w:rPr>
          <w:rFonts w:eastAsia="맑은 고딕"/>
          <w:lang w:val="en-GB" w:eastAsia="ko-KR"/>
        </w:rPr>
        <w:t xml:space="preserve">needs to </w:t>
      </w:r>
      <w:r w:rsidR="00B85732">
        <w:rPr>
          <w:rFonts w:eastAsia="맑은 고딕"/>
          <w:lang w:val="en-GB" w:eastAsia="ko-KR"/>
        </w:rPr>
        <w:t>consider</w:t>
      </w:r>
      <w:r w:rsidR="00BD7837" w:rsidRPr="00BD7837">
        <w:rPr>
          <w:rFonts w:eastAsia="맑은 고딕"/>
          <w:lang w:val="en-GB" w:eastAsia="ko-KR"/>
        </w:rPr>
        <w:t xml:space="preserve"> not only</w:t>
      </w:r>
      <w:r w:rsidR="004D1CE7">
        <w:rPr>
          <w:rFonts w:eastAsia="맑은 고딕"/>
          <w:lang w:val="en-GB" w:eastAsia="ko-KR"/>
        </w:rPr>
        <w:t xml:space="preserve"> for </w:t>
      </w:r>
      <w:r w:rsidR="004D1CE7">
        <w:rPr>
          <w:rFonts w:eastAsia="맑은 고딕" w:hint="eastAsia"/>
          <w:lang w:val="en-GB" w:eastAsia="ko-KR"/>
        </w:rPr>
        <w:t>t</w:t>
      </w:r>
      <w:r w:rsidR="004D1CE7">
        <w:rPr>
          <w:rFonts w:eastAsia="맑은 고딕"/>
          <w:lang w:val="en-GB" w:eastAsia="ko-KR"/>
        </w:rPr>
        <w:t>he case of</w:t>
      </w:r>
      <w:r w:rsidR="000817CF">
        <w:rPr>
          <w:rFonts w:eastAsia="맑은 고딕"/>
          <w:lang w:val="en-GB" w:eastAsia="ko-KR"/>
        </w:rPr>
        <w:t xml:space="preserve"> </w:t>
      </w:r>
      <w:r w:rsidR="004D1CE7">
        <w:rPr>
          <w:rFonts w:eastAsia="맑은 고딕"/>
          <w:lang w:val="en-GB" w:eastAsia="ko-KR"/>
        </w:rPr>
        <w:t xml:space="preserve">UE in RRC CONNECTED mode but also </w:t>
      </w:r>
      <w:r w:rsidR="000817CF">
        <w:rPr>
          <w:rFonts w:eastAsia="맑은 고딕"/>
          <w:lang w:val="en-GB" w:eastAsia="ko-KR"/>
        </w:rPr>
        <w:t xml:space="preserve">for the </w:t>
      </w:r>
      <w:r w:rsidR="000817CF" w:rsidRPr="00BD7837">
        <w:rPr>
          <w:rFonts w:eastAsia="맑은 고딕"/>
          <w:lang w:val="en-GB" w:eastAsia="ko-KR"/>
        </w:rPr>
        <w:t>case</w:t>
      </w:r>
      <w:r w:rsidR="000817CF">
        <w:rPr>
          <w:rFonts w:eastAsia="맑은 고딕"/>
          <w:lang w:val="en-GB" w:eastAsia="ko-KR"/>
        </w:rPr>
        <w:t xml:space="preserve"> of</w:t>
      </w:r>
      <w:r w:rsidR="000817CF" w:rsidRPr="00BD7837">
        <w:rPr>
          <w:rFonts w:eastAsia="맑은 고딕"/>
          <w:lang w:val="en-GB" w:eastAsia="ko-KR"/>
        </w:rPr>
        <w:t xml:space="preserve"> </w:t>
      </w:r>
      <w:r w:rsidR="001E0C47">
        <w:rPr>
          <w:rFonts w:eastAsia="맑은 고딕"/>
          <w:lang w:val="en-GB" w:eastAsia="ko-KR"/>
        </w:rPr>
        <w:t xml:space="preserve">UE in </w:t>
      </w:r>
      <w:r w:rsidR="00B252DB">
        <w:rPr>
          <w:rFonts w:eastAsia="맑은 고딕"/>
          <w:lang w:val="en-GB" w:eastAsia="ko-KR"/>
        </w:rPr>
        <w:t>RRC IDLE/INACTIVE</w:t>
      </w:r>
      <w:r w:rsidR="000817CF">
        <w:rPr>
          <w:rFonts w:eastAsia="맑은 고딕"/>
          <w:lang w:val="en-GB" w:eastAsia="ko-KR"/>
        </w:rPr>
        <w:t xml:space="preserve"> </w:t>
      </w:r>
      <w:r w:rsidR="00B252DB">
        <w:rPr>
          <w:rFonts w:eastAsia="맑은 고딕"/>
          <w:lang w:val="en-GB" w:eastAsia="ko-KR"/>
        </w:rPr>
        <w:t>mode</w:t>
      </w:r>
      <w:r w:rsidR="001E0C47">
        <w:rPr>
          <w:rFonts w:eastAsia="맑은 고딕"/>
          <w:lang w:val="en-GB" w:eastAsia="ko-KR"/>
        </w:rPr>
        <w:t>.</w:t>
      </w:r>
    </w:p>
    <w:p w14:paraId="7B54D64E" w14:textId="77777777" w:rsidR="00E04F0D" w:rsidRPr="004A773A" w:rsidRDefault="00E04F0D" w:rsidP="00E04F0D">
      <w:pPr>
        <w:pStyle w:val="Proposal"/>
        <w:numPr>
          <w:ilvl w:val="0"/>
          <w:numId w:val="0"/>
        </w:numPr>
        <w:rPr>
          <w:rFonts w:eastAsia="DengXian"/>
          <w:lang w:val="en-GB"/>
        </w:rPr>
      </w:pPr>
    </w:p>
    <w:p w14:paraId="04601B00" w14:textId="6E0E1619" w:rsidR="002039C6" w:rsidRPr="00722550" w:rsidRDefault="00E176FF" w:rsidP="00722550">
      <w:pPr>
        <w:pStyle w:val="Proposal"/>
        <w:numPr>
          <w:ilvl w:val="0"/>
          <w:numId w:val="4"/>
        </w:numPr>
        <w:ind w:left="1701" w:hanging="1675"/>
      </w:pPr>
      <w:r>
        <w:rPr>
          <w:rFonts w:eastAsia="맑은 고딕"/>
          <w:lang w:val="en-GB" w:eastAsia="ko-KR"/>
        </w:rPr>
        <w:t>I</w:t>
      </w:r>
      <w:r w:rsidRPr="00E176FF">
        <w:rPr>
          <w:rFonts w:eastAsia="맑은 고딕"/>
          <w:lang w:val="en-GB" w:eastAsia="ko-KR"/>
        </w:rPr>
        <w:t>n R18 study</w:t>
      </w:r>
      <w:r w:rsidR="00C507CF">
        <w:rPr>
          <w:rFonts w:eastAsia="맑은 고딕"/>
          <w:lang w:val="en-GB" w:eastAsia="ko-KR"/>
        </w:rPr>
        <w:t xml:space="preserve">, performance evaluation of SBFD with random access </w:t>
      </w:r>
      <w:r w:rsidR="00876A01">
        <w:rPr>
          <w:rFonts w:eastAsia="맑은 고딕"/>
          <w:lang w:val="en-GB" w:eastAsia="ko-KR"/>
        </w:rPr>
        <w:t>wa</w:t>
      </w:r>
      <w:r w:rsidR="00C507CF">
        <w:rPr>
          <w:rFonts w:eastAsia="맑은 고딕"/>
          <w:lang w:val="en-GB" w:eastAsia="ko-KR"/>
        </w:rPr>
        <w:t xml:space="preserve">s not </w:t>
      </w:r>
      <w:r w:rsidR="005728FD">
        <w:rPr>
          <w:rFonts w:eastAsia="맑은 고딕"/>
          <w:lang w:val="en-GB" w:eastAsia="ko-KR"/>
        </w:rPr>
        <w:t>performed</w:t>
      </w:r>
      <w:r w:rsidRPr="00E176FF">
        <w:rPr>
          <w:rFonts w:eastAsia="맑은 고딕"/>
          <w:lang w:val="en-GB" w:eastAsia="ko-KR"/>
        </w:rPr>
        <w:t xml:space="preserve">, </w:t>
      </w:r>
      <w:r w:rsidR="005728FD">
        <w:rPr>
          <w:rFonts w:eastAsia="맑은 고딕"/>
          <w:lang w:val="en-GB" w:eastAsia="ko-KR"/>
        </w:rPr>
        <w:t xml:space="preserve">so, it </w:t>
      </w:r>
      <w:r w:rsidRPr="00E176FF">
        <w:rPr>
          <w:rFonts w:eastAsia="맑은 고딕"/>
          <w:lang w:val="en-GB" w:eastAsia="ko-KR"/>
        </w:rPr>
        <w:t>need</w:t>
      </w:r>
      <w:r w:rsidR="005728FD">
        <w:rPr>
          <w:rFonts w:eastAsia="맑은 고딕"/>
          <w:lang w:val="en-GB" w:eastAsia="ko-KR"/>
        </w:rPr>
        <w:t>s</w:t>
      </w:r>
      <w:r w:rsidRPr="00E176FF">
        <w:rPr>
          <w:rFonts w:eastAsia="맑은 고딕"/>
          <w:lang w:val="en-GB" w:eastAsia="ko-KR"/>
        </w:rPr>
        <w:t xml:space="preserve"> to be </w:t>
      </w:r>
      <w:r w:rsidR="004C102D">
        <w:rPr>
          <w:rFonts w:eastAsia="맑은 고딕"/>
          <w:lang w:val="en-GB" w:eastAsia="ko-KR"/>
        </w:rPr>
        <w:t>concerned</w:t>
      </w:r>
      <w:r w:rsidRPr="00E176FF">
        <w:rPr>
          <w:rFonts w:eastAsia="맑은 고딕"/>
          <w:lang w:val="en-GB" w:eastAsia="ko-KR"/>
        </w:rPr>
        <w:t xml:space="preserve"> in R19 Study. </w:t>
      </w:r>
      <w:r w:rsidR="004C102D">
        <w:rPr>
          <w:rFonts w:eastAsia="맑은 고딕"/>
          <w:lang w:val="en-GB" w:eastAsia="ko-KR"/>
        </w:rPr>
        <w:t xml:space="preserve">In addition, </w:t>
      </w:r>
      <w:r w:rsidR="00B3031F">
        <w:rPr>
          <w:rFonts w:eastAsia="맑은 고딕"/>
          <w:lang w:val="en-GB" w:eastAsia="ko-KR"/>
        </w:rPr>
        <w:t xml:space="preserve">performance evaluation </w:t>
      </w:r>
      <w:r w:rsidR="00262EE6">
        <w:rPr>
          <w:rFonts w:eastAsia="맑은 고딕"/>
          <w:lang w:val="en-GB" w:eastAsia="ko-KR"/>
        </w:rPr>
        <w:t>nee</w:t>
      </w:r>
      <w:r w:rsidR="00227139">
        <w:rPr>
          <w:rFonts w:eastAsia="맑은 고딕"/>
          <w:lang w:val="en-GB" w:eastAsia="ko-KR"/>
        </w:rPr>
        <w:t xml:space="preserve">ds to </w:t>
      </w:r>
      <w:r w:rsidR="00B3031F">
        <w:rPr>
          <w:rFonts w:eastAsia="맑은 고딕"/>
          <w:lang w:val="en-GB" w:eastAsia="ko-KR"/>
        </w:rPr>
        <w:t>consider</w:t>
      </w:r>
      <w:r w:rsidR="00227139">
        <w:rPr>
          <w:rFonts w:eastAsia="맑은 고딕"/>
          <w:lang w:val="en-GB" w:eastAsia="ko-KR"/>
        </w:rPr>
        <w:t xml:space="preserve"> both </w:t>
      </w:r>
      <w:r w:rsidR="00722550">
        <w:rPr>
          <w:rFonts w:eastAsia="맑은 고딕"/>
          <w:lang w:val="en-GB" w:eastAsia="ko-KR"/>
        </w:rPr>
        <w:t>RRC IDLE/INACTIVE mode and RRC CONNECTED mode.</w:t>
      </w:r>
      <w:r w:rsidR="00B3031F">
        <w:rPr>
          <w:rFonts w:eastAsia="맑은 고딕"/>
          <w:lang w:val="en-GB" w:eastAsia="ko-KR"/>
        </w:rPr>
        <w:t xml:space="preserve"> </w:t>
      </w:r>
    </w:p>
    <w:p w14:paraId="78193DBF" w14:textId="77777777" w:rsidR="002E12B3" w:rsidRPr="00CE0424" w:rsidRDefault="002E12B3" w:rsidP="002E12B3">
      <w:pPr>
        <w:pStyle w:val="1"/>
      </w:pPr>
      <w:r>
        <w:t xml:space="preserve">3 </w:t>
      </w:r>
      <w:r w:rsidRPr="00CE0424">
        <w:t>Conclusion</w:t>
      </w:r>
    </w:p>
    <w:p w14:paraId="7B62B182" w14:textId="77777777" w:rsidR="002E12B3" w:rsidRPr="00003DFF" w:rsidRDefault="002E12B3" w:rsidP="002E12B3">
      <w:pPr>
        <w:pStyle w:val="a3"/>
      </w:pPr>
      <w:r w:rsidRPr="00003DFF">
        <w:t>Based on the discussion in the previous sections we propose the following:</w:t>
      </w:r>
    </w:p>
    <w:p w14:paraId="1440C270" w14:textId="4D7E928B" w:rsidR="002E12B3" w:rsidRPr="00003DFF" w:rsidRDefault="00E312BE" w:rsidP="002E12B3">
      <w:pPr>
        <w:pStyle w:val="Proposal"/>
        <w:numPr>
          <w:ilvl w:val="0"/>
          <w:numId w:val="5"/>
        </w:numPr>
        <w:ind w:left="1701" w:hanging="1701"/>
        <w:rPr>
          <w:rFonts w:eastAsia="맑은 고딕"/>
          <w:lang w:val="en-GB" w:eastAsia="ko-KR"/>
        </w:rPr>
      </w:pPr>
      <w:r>
        <w:rPr>
          <w:rFonts w:eastAsia="맑은 고딕"/>
          <w:lang w:eastAsia="ko-KR"/>
        </w:rPr>
        <w:t xml:space="preserve">In order to extent uplink coverage of mid-band TDD with potential all uplink symbol, </w:t>
      </w:r>
      <w:r w:rsidRPr="0084700C">
        <w:t xml:space="preserve">random access </w:t>
      </w:r>
      <w:r>
        <w:t xml:space="preserve">operation </w:t>
      </w:r>
      <w:r w:rsidRPr="0084700C">
        <w:t xml:space="preserve">using consecutive SBFD slots/symbols </w:t>
      </w:r>
      <w:r>
        <w:t xml:space="preserve">needs to be </w:t>
      </w:r>
      <w:r w:rsidRPr="0084700C">
        <w:t>allowed not only</w:t>
      </w:r>
      <w:r>
        <w:t xml:space="preserve"> in</w:t>
      </w:r>
      <w:r w:rsidRPr="0084700C">
        <w:t xml:space="preserve"> RRC CONNECTED mode but also</w:t>
      </w:r>
      <w:r>
        <w:t xml:space="preserve"> in</w:t>
      </w:r>
      <w:r w:rsidRPr="0084700C">
        <w:t xml:space="preserve"> RRC</w:t>
      </w:r>
      <w:r>
        <w:t xml:space="preserve"> </w:t>
      </w:r>
      <w:r w:rsidRPr="0084700C">
        <w:t>IDLE/INACTIVE mode</w:t>
      </w:r>
      <w:r>
        <w:t xml:space="preserve"> considering </w:t>
      </w:r>
      <w:r w:rsidRPr="0084700C">
        <w:t xml:space="preserve">5G </w:t>
      </w:r>
      <w:r>
        <w:t xml:space="preserve">deployment </w:t>
      </w:r>
      <w:r w:rsidRPr="0084700C">
        <w:t>options (i.e., SA/NSA)</w:t>
      </w:r>
      <w:r>
        <w:t>.</w:t>
      </w:r>
    </w:p>
    <w:p w14:paraId="4ABEE9DC" w14:textId="5D1AD19E" w:rsidR="002E12B3" w:rsidRPr="00933D0E" w:rsidRDefault="00AC707B" w:rsidP="002E12B3">
      <w:pPr>
        <w:pStyle w:val="Proposal"/>
        <w:numPr>
          <w:ilvl w:val="0"/>
          <w:numId w:val="5"/>
        </w:numPr>
        <w:ind w:left="1701" w:hanging="1701"/>
        <w:rPr>
          <w:rFonts w:eastAsia="맑은 고딕"/>
          <w:lang w:val="en-GB" w:eastAsia="ko-KR"/>
        </w:rPr>
      </w:pPr>
      <w:r w:rsidRPr="007D332E">
        <w:t xml:space="preserve">From the perspective of CLI handling for PRACH, </w:t>
      </w:r>
      <w:proofErr w:type="spellStart"/>
      <w:r w:rsidRPr="007D332E">
        <w:t>gNB</w:t>
      </w:r>
      <w:proofErr w:type="spellEnd"/>
      <w:r w:rsidRPr="007D332E">
        <w:t xml:space="preserve"> requires the same operation as </w:t>
      </w:r>
      <w:r>
        <w:t xml:space="preserve">UE in </w:t>
      </w:r>
      <w:r w:rsidRPr="007D332E">
        <w:t xml:space="preserve">RRC IDEL/INACTIVE mode for </w:t>
      </w:r>
      <w:r>
        <w:t xml:space="preserve">UE in </w:t>
      </w:r>
      <w:r w:rsidRPr="007D332E">
        <w:t>RRC CONNECTED mode</w:t>
      </w:r>
      <w:r w:rsidR="00860C35">
        <w:t>.</w:t>
      </w:r>
    </w:p>
    <w:p w14:paraId="408D318C" w14:textId="13E50A90" w:rsidR="00933D0E" w:rsidRPr="00003DFF" w:rsidRDefault="00876A01" w:rsidP="002E12B3">
      <w:pPr>
        <w:pStyle w:val="Proposal"/>
        <w:numPr>
          <w:ilvl w:val="0"/>
          <w:numId w:val="5"/>
        </w:numPr>
        <w:ind w:left="1701" w:hanging="1701"/>
        <w:rPr>
          <w:rFonts w:eastAsia="맑은 고딕"/>
          <w:lang w:val="en-GB" w:eastAsia="ko-KR"/>
        </w:rPr>
      </w:pPr>
      <w:r>
        <w:rPr>
          <w:rFonts w:eastAsia="맑은 고딕"/>
          <w:lang w:val="en-GB" w:eastAsia="ko-KR"/>
        </w:rPr>
        <w:t>I</w:t>
      </w:r>
      <w:r w:rsidRPr="00E176FF">
        <w:rPr>
          <w:rFonts w:eastAsia="맑은 고딕"/>
          <w:lang w:val="en-GB" w:eastAsia="ko-KR"/>
        </w:rPr>
        <w:t>n R18 study</w:t>
      </w:r>
      <w:r>
        <w:rPr>
          <w:rFonts w:eastAsia="맑은 고딕"/>
          <w:lang w:val="en-GB" w:eastAsia="ko-KR"/>
        </w:rPr>
        <w:t>, performance evaluation of SBFD with random access was not performed</w:t>
      </w:r>
      <w:r w:rsidRPr="00E176FF">
        <w:rPr>
          <w:rFonts w:eastAsia="맑은 고딕"/>
          <w:lang w:val="en-GB" w:eastAsia="ko-KR"/>
        </w:rPr>
        <w:t xml:space="preserve">, </w:t>
      </w:r>
      <w:r>
        <w:rPr>
          <w:rFonts w:eastAsia="맑은 고딕"/>
          <w:lang w:val="en-GB" w:eastAsia="ko-KR"/>
        </w:rPr>
        <w:t xml:space="preserve">so, it </w:t>
      </w:r>
      <w:r w:rsidRPr="00E176FF">
        <w:rPr>
          <w:rFonts w:eastAsia="맑은 고딕"/>
          <w:lang w:val="en-GB" w:eastAsia="ko-KR"/>
        </w:rPr>
        <w:t>need</w:t>
      </w:r>
      <w:r>
        <w:rPr>
          <w:rFonts w:eastAsia="맑은 고딕"/>
          <w:lang w:val="en-GB" w:eastAsia="ko-KR"/>
        </w:rPr>
        <w:t>s</w:t>
      </w:r>
      <w:r w:rsidRPr="00E176FF">
        <w:rPr>
          <w:rFonts w:eastAsia="맑은 고딕"/>
          <w:lang w:val="en-GB" w:eastAsia="ko-KR"/>
        </w:rPr>
        <w:t xml:space="preserve"> to be </w:t>
      </w:r>
      <w:r>
        <w:rPr>
          <w:rFonts w:eastAsia="맑은 고딕"/>
          <w:lang w:val="en-GB" w:eastAsia="ko-KR"/>
        </w:rPr>
        <w:t>concerned</w:t>
      </w:r>
      <w:r w:rsidRPr="00E176FF">
        <w:rPr>
          <w:rFonts w:eastAsia="맑은 고딕"/>
          <w:lang w:val="en-GB" w:eastAsia="ko-KR"/>
        </w:rPr>
        <w:t xml:space="preserve"> in</w:t>
      </w:r>
      <w:r w:rsidR="00192394">
        <w:rPr>
          <w:rFonts w:eastAsia="맑은 고딕"/>
          <w:lang w:val="en-GB" w:eastAsia="ko-KR"/>
        </w:rPr>
        <w:t xml:space="preserve"> </w:t>
      </w:r>
      <w:r w:rsidRPr="00E176FF">
        <w:rPr>
          <w:rFonts w:eastAsia="맑은 고딕"/>
          <w:lang w:val="en-GB" w:eastAsia="ko-KR"/>
        </w:rPr>
        <w:t xml:space="preserve">R19 Study. </w:t>
      </w:r>
      <w:r>
        <w:rPr>
          <w:rFonts w:eastAsia="맑은 고딕"/>
          <w:lang w:val="en-GB" w:eastAsia="ko-KR"/>
        </w:rPr>
        <w:t>In addition, performance evaluation needs to consider both RRC IDLE/INACTIVE mode and RRC CONNECTED mode.</w:t>
      </w:r>
    </w:p>
    <w:p w14:paraId="191E6F6C" w14:textId="77777777" w:rsidR="002E12B3" w:rsidRPr="00933D0E" w:rsidRDefault="002E12B3" w:rsidP="002E12B3">
      <w:pPr>
        <w:pStyle w:val="Proposal"/>
        <w:numPr>
          <w:ilvl w:val="0"/>
          <w:numId w:val="0"/>
        </w:numPr>
        <w:tabs>
          <w:tab w:val="clear" w:pos="1701"/>
        </w:tabs>
        <w:ind w:left="1701"/>
        <w:jc w:val="left"/>
      </w:pPr>
    </w:p>
    <w:p w14:paraId="3FA53530" w14:textId="2A34237E" w:rsidR="002E12B3" w:rsidRDefault="00F11E2B" w:rsidP="002E12B3">
      <w:pPr>
        <w:pStyle w:val="Proposal"/>
        <w:numPr>
          <w:ilvl w:val="0"/>
          <w:numId w:val="3"/>
        </w:numPr>
        <w:tabs>
          <w:tab w:val="clear" w:pos="1304"/>
          <w:tab w:val="num" w:pos="1701"/>
        </w:tabs>
        <w:ind w:left="1701" w:hanging="1701"/>
        <w:jc w:val="left"/>
        <w:rPr>
          <w:lang w:val="en-GB"/>
        </w:rPr>
      </w:pPr>
      <w:r>
        <w:rPr>
          <w:lang w:val="en-GB"/>
        </w:rPr>
        <w:t xml:space="preserve">In order to </w:t>
      </w:r>
      <w:r w:rsidR="00A3421F">
        <w:rPr>
          <w:lang w:val="en-GB"/>
        </w:rPr>
        <w:t>extend</w:t>
      </w:r>
      <w:r w:rsidR="00A3421F" w:rsidRPr="00A3421F">
        <w:rPr>
          <w:lang w:val="en-GB"/>
        </w:rPr>
        <w:t xml:space="preserve"> uplink coverage </w:t>
      </w:r>
      <w:r w:rsidR="00A3421F">
        <w:rPr>
          <w:lang w:val="en-GB"/>
        </w:rPr>
        <w:t xml:space="preserve">in mid band TDD </w:t>
      </w:r>
      <w:r w:rsidR="00A3421F" w:rsidRPr="00A3421F">
        <w:rPr>
          <w:lang w:val="en-GB"/>
        </w:rPr>
        <w:t xml:space="preserve">and </w:t>
      </w:r>
      <w:r w:rsidR="002278A4">
        <w:rPr>
          <w:lang w:val="en-GB"/>
        </w:rPr>
        <w:t xml:space="preserve">support the </w:t>
      </w:r>
      <w:r w:rsidR="00A3421F" w:rsidRPr="00A3421F">
        <w:rPr>
          <w:lang w:val="en-GB"/>
        </w:rPr>
        <w:t xml:space="preserve">operation defined in </w:t>
      </w:r>
      <w:r w:rsidR="00EB10F6">
        <w:rPr>
          <w:lang w:val="en-GB"/>
        </w:rPr>
        <w:t>3GPP</w:t>
      </w:r>
      <w:r w:rsidR="00A3421F" w:rsidRPr="00A3421F">
        <w:rPr>
          <w:lang w:val="en-GB"/>
        </w:rPr>
        <w:t xml:space="preserve"> specification</w:t>
      </w:r>
      <w:r w:rsidR="00EB10F6">
        <w:rPr>
          <w:lang w:val="en-GB"/>
        </w:rPr>
        <w:t>s</w:t>
      </w:r>
      <w:r w:rsidR="00A3421F" w:rsidRPr="00A3421F">
        <w:rPr>
          <w:lang w:val="en-GB"/>
        </w:rPr>
        <w:t>, we propose that PRACH in SBFD includes not only RRC CONNECTED</w:t>
      </w:r>
      <w:r w:rsidR="00EB10F6">
        <w:rPr>
          <w:lang w:val="en-GB"/>
        </w:rPr>
        <w:t xml:space="preserve"> mode</w:t>
      </w:r>
      <w:r w:rsidR="00A3421F" w:rsidRPr="00A3421F">
        <w:rPr>
          <w:lang w:val="en-GB"/>
        </w:rPr>
        <w:t xml:space="preserve"> but also RRC IDLE/INACITVE </w:t>
      </w:r>
      <w:r w:rsidR="00EB10F6">
        <w:rPr>
          <w:lang w:val="en-GB"/>
        </w:rPr>
        <w:t xml:space="preserve">mode </w:t>
      </w:r>
      <w:r w:rsidR="00A3421F" w:rsidRPr="00A3421F">
        <w:rPr>
          <w:lang w:val="en-GB"/>
        </w:rPr>
        <w:t xml:space="preserve">in </w:t>
      </w:r>
      <w:r w:rsidR="00EB10F6">
        <w:rPr>
          <w:lang w:val="en-GB"/>
        </w:rPr>
        <w:t>normative</w:t>
      </w:r>
      <w:r w:rsidR="00A3421F" w:rsidRPr="00A3421F">
        <w:rPr>
          <w:lang w:val="en-GB"/>
        </w:rPr>
        <w:t xml:space="preserve"> work</w:t>
      </w:r>
      <w:r w:rsidR="00EB10F6">
        <w:rPr>
          <w:lang w:val="en-GB"/>
        </w:rPr>
        <w:t xml:space="preserve"> in R19</w:t>
      </w:r>
      <w:r w:rsidR="00A3421F" w:rsidRPr="00A3421F">
        <w:rPr>
          <w:lang w:val="en-GB"/>
        </w:rPr>
        <w:t>.</w:t>
      </w:r>
    </w:p>
    <w:p w14:paraId="3A6E03A7" w14:textId="77777777" w:rsidR="002E12B3" w:rsidRPr="00664007" w:rsidRDefault="002E12B3" w:rsidP="002E12B3">
      <w:pPr>
        <w:spacing w:after="0"/>
        <w:rPr>
          <w:rFonts w:eastAsia="맑은 고딕"/>
          <w:color w:val="000000" w:themeColor="text1"/>
          <w:lang w:eastAsia="ko-KR"/>
        </w:rPr>
      </w:pPr>
    </w:p>
    <w:p w14:paraId="298EDF28" w14:textId="77777777" w:rsidR="002E12B3" w:rsidRDefault="002E12B3" w:rsidP="002E12B3">
      <w:pPr>
        <w:pStyle w:val="1"/>
      </w:pPr>
      <w:r w:rsidRPr="00CE0424">
        <w:t>References</w:t>
      </w:r>
    </w:p>
    <w:p w14:paraId="6913D1ED" w14:textId="5C701F99" w:rsidR="002E12B3" w:rsidRPr="003E226B" w:rsidRDefault="002E12B3" w:rsidP="002E12B3">
      <w:pPr>
        <w:pStyle w:val="Reference"/>
        <w:jc w:val="left"/>
        <w:rPr>
          <w:rFonts w:eastAsia="굴림" w:cs="Arial"/>
          <w:szCs w:val="20"/>
        </w:rPr>
      </w:pPr>
      <w:bookmarkStart w:id="2" w:name="_Ref77157032"/>
      <w:bookmarkStart w:id="3" w:name="_Ref174151459"/>
      <w:bookmarkStart w:id="4" w:name="_Ref189809556"/>
      <w:r w:rsidRPr="00D81C37">
        <w:rPr>
          <w:szCs w:val="20"/>
        </w:rPr>
        <w:t>RP-22</w:t>
      </w:r>
      <w:r w:rsidR="00D81C37" w:rsidRPr="00D81C37">
        <w:rPr>
          <w:szCs w:val="20"/>
        </w:rPr>
        <w:t>4031</w:t>
      </w:r>
      <w:r w:rsidRPr="00D81C37">
        <w:rPr>
          <w:szCs w:val="20"/>
        </w:rPr>
        <w:t xml:space="preserve">, </w:t>
      </w:r>
      <w:r w:rsidR="00D81C37" w:rsidRPr="00B41E19">
        <w:rPr>
          <w:rFonts w:eastAsia="바탕" w:cs="Arial"/>
          <w:i/>
          <w:iCs/>
          <w:szCs w:val="20"/>
        </w:rPr>
        <w:t>New WID: Evolution of NR duplex operation: Sub-band full duplex (SBFD)</w:t>
      </w:r>
      <w:bookmarkEnd w:id="2"/>
      <w:bookmarkEnd w:id="3"/>
      <w:bookmarkEnd w:id="4"/>
      <w:r w:rsidR="009B489A" w:rsidRPr="00B41E19">
        <w:rPr>
          <w:rFonts w:eastAsia="바탕" w:cs="Arial"/>
          <w:i/>
          <w:iCs/>
          <w:szCs w:val="20"/>
        </w:rPr>
        <w:t>,</w:t>
      </w:r>
      <w:r w:rsidR="009B489A">
        <w:rPr>
          <w:rFonts w:eastAsia="바탕" w:cs="Arial"/>
          <w:szCs w:val="20"/>
        </w:rPr>
        <w:t xml:space="preserve"> CMCC (Moderator, RAN1 Vice Chair)</w:t>
      </w:r>
    </w:p>
    <w:p w14:paraId="7E9CBF2C" w14:textId="77777777" w:rsidR="003E226B" w:rsidRDefault="003E226B" w:rsidP="003E226B">
      <w:pPr>
        <w:pStyle w:val="Reference"/>
        <w:jc w:val="left"/>
      </w:pPr>
      <w:r w:rsidRPr="00D44A2C">
        <w:t>Arvind Chakrapani</w:t>
      </w:r>
      <w:r>
        <w:t>, “On the Design Details of SS/PBCH, Signal Generation and PRACH in 5G-NR,” IEEE Access, July 2020.</w:t>
      </w:r>
    </w:p>
    <w:p w14:paraId="6BB0F465" w14:textId="7ABC535C" w:rsidR="003E226B" w:rsidRPr="003E226B" w:rsidRDefault="003E226B" w:rsidP="003E226B">
      <w:pPr>
        <w:pStyle w:val="Reference"/>
        <w:rPr>
          <w:rFonts w:eastAsia="맑은 고딕"/>
          <w:szCs w:val="20"/>
          <w:lang w:eastAsia="ko-KR"/>
        </w:rPr>
      </w:pPr>
      <w:r w:rsidRPr="00562904">
        <w:rPr>
          <w:rFonts w:eastAsia="맑은 고딕"/>
          <w:szCs w:val="20"/>
          <w:lang w:eastAsia="ko-KR"/>
        </w:rPr>
        <w:t>3GPP TR 38.</w:t>
      </w:r>
      <w:r>
        <w:rPr>
          <w:rFonts w:eastAsia="맑은 고딕"/>
          <w:szCs w:val="20"/>
          <w:lang w:eastAsia="ko-KR"/>
        </w:rPr>
        <w:t>321</w:t>
      </w:r>
      <w:r w:rsidRPr="00562904">
        <w:rPr>
          <w:rFonts w:eastAsia="맑은 고딕"/>
          <w:szCs w:val="20"/>
          <w:lang w:eastAsia="ko-KR"/>
        </w:rPr>
        <w:t xml:space="preserve"> : “</w:t>
      </w:r>
      <w:r>
        <w:rPr>
          <w:rFonts w:eastAsia="맑은 고딕"/>
          <w:szCs w:val="20"/>
          <w:lang w:eastAsia="ko-KR"/>
        </w:rPr>
        <w:t>Medium Access Control (MAC) protocol specification</w:t>
      </w:r>
      <w:r w:rsidRPr="00562904">
        <w:rPr>
          <w:rFonts w:eastAsia="맑은 고딕"/>
          <w:szCs w:val="20"/>
          <w:lang w:eastAsia="ko-KR"/>
        </w:rPr>
        <w:t>”</w:t>
      </w:r>
      <w:r>
        <w:rPr>
          <w:rFonts w:eastAsia="맑은 고딕"/>
          <w:szCs w:val="20"/>
          <w:lang w:eastAsia="ko-KR"/>
        </w:rPr>
        <w:t>, Sec.5.4</w:t>
      </w:r>
    </w:p>
    <w:p w14:paraId="0EA8D5DE" w14:textId="48981189" w:rsidR="001C3FD2" w:rsidRPr="001C3FD2" w:rsidRDefault="001C3FD2" w:rsidP="001C3FD2">
      <w:pPr>
        <w:pStyle w:val="Reference"/>
        <w:rPr>
          <w:rFonts w:eastAsia="맑은 고딕"/>
          <w:szCs w:val="20"/>
          <w:lang w:eastAsia="ko-KR"/>
        </w:rPr>
      </w:pPr>
      <w:r w:rsidRPr="00562904">
        <w:rPr>
          <w:rFonts w:eastAsia="맑은 고딕"/>
          <w:szCs w:val="20"/>
          <w:lang w:eastAsia="ko-KR"/>
        </w:rPr>
        <w:t>3GPP TR 38.</w:t>
      </w:r>
      <w:r>
        <w:rPr>
          <w:rFonts w:eastAsia="맑은 고딕"/>
          <w:szCs w:val="20"/>
          <w:lang w:eastAsia="ko-KR"/>
        </w:rPr>
        <w:t>858</w:t>
      </w:r>
      <w:r w:rsidRPr="00562904">
        <w:rPr>
          <w:rFonts w:eastAsia="맑은 고딕"/>
          <w:szCs w:val="20"/>
          <w:lang w:eastAsia="ko-KR"/>
        </w:rPr>
        <w:t xml:space="preserve"> : “</w:t>
      </w:r>
      <w:r w:rsidR="00F7205C" w:rsidRPr="00F7205C">
        <w:rPr>
          <w:rFonts w:eastAsia="맑은 고딕"/>
          <w:szCs w:val="20"/>
          <w:lang w:eastAsia="ko-KR"/>
        </w:rPr>
        <w:t>Study on Evolution of NR Duplex Operation</w:t>
      </w:r>
      <w:r w:rsidR="00F7205C">
        <w:rPr>
          <w:rFonts w:eastAsia="맑은 고딕"/>
          <w:szCs w:val="20"/>
          <w:lang w:eastAsia="ko-KR"/>
        </w:rPr>
        <w:t>”</w:t>
      </w:r>
    </w:p>
    <w:p w14:paraId="2B0AAAF0" w14:textId="77777777" w:rsidR="006959B4" w:rsidRDefault="006959B4"/>
    <w:sectPr w:rsidR="006959B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4A461" w14:textId="77777777" w:rsidR="005455F4" w:rsidRDefault="005455F4">
      <w:pPr>
        <w:spacing w:after="0" w:line="240" w:lineRule="auto"/>
      </w:pPr>
      <w:r>
        <w:separator/>
      </w:r>
    </w:p>
  </w:endnote>
  <w:endnote w:type="continuationSeparator" w:id="0">
    <w:p w14:paraId="2D26F48C" w14:textId="77777777" w:rsidR="005455F4" w:rsidRDefault="00545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A7C4E" w14:textId="77777777" w:rsidR="00863BD9" w:rsidRDefault="00A430A9" w:rsidP="00313FD6">
    <w:pPr>
      <w:pStyle w:val="a4"/>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4</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4</w:t>
    </w:r>
    <w:r>
      <w:rPr>
        <w:rStyle w:val="a6"/>
      </w:rPr>
      <w:fldChar w:fldCharType="end"/>
    </w:r>
    <w:r>
      <w:rPr>
        <w:rStyle w:val="a6"/>
      </w:rPr>
      <w:tab/>
    </w:r>
  </w:p>
  <w:p w14:paraId="605F932D" w14:textId="77777777" w:rsidR="00863BD9" w:rsidRDefault="00863B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E036D" w14:textId="77777777" w:rsidR="005455F4" w:rsidRDefault="005455F4">
      <w:pPr>
        <w:spacing w:after="0" w:line="240" w:lineRule="auto"/>
      </w:pPr>
      <w:r>
        <w:separator/>
      </w:r>
    </w:p>
  </w:footnote>
  <w:footnote w:type="continuationSeparator" w:id="0">
    <w:p w14:paraId="45EB2B89" w14:textId="77777777" w:rsidR="005455F4" w:rsidRDefault="00545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5A307" w14:textId="77777777" w:rsidR="00863BD9" w:rsidRDefault="00A430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17EC1F1C" w14:textId="77777777" w:rsidR="00863BD9" w:rsidRDefault="00863B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1" w15:restartNumberingAfterBreak="0">
    <w:nsid w:val="22E441A0"/>
    <w:multiLevelType w:val="hybridMultilevel"/>
    <w:tmpl w:val="3C8E7A90"/>
    <w:lvl w:ilvl="0" w:tplc="2332946A">
      <w:start w:val="1"/>
      <w:numFmt w:val="upp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29C1061B"/>
    <w:multiLevelType w:val="hybridMultilevel"/>
    <w:tmpl w:val="C0CA9C10"/>
    <w:lvl w:ilvl="0" w:tplc="3D4AC184">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25595F"/>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38270253">
    <w:abstractNumId w:val="5"/>
  </w:num>
  <w:num w:numId="2" w16cid:durableId="560406010">
    <w:abstractNumId w:val="3"/>
  </w:num>
  <w:num w:numId="3" w16cid:durableId="214119484">
    <w:abstractNumId w:val="3"/>
    <w:lvlOverride w:ilvl="0">
      <w:startOverride w:val="1"/>
    </w:lvlOverride>
  </w:num>
  <w:num w:numId="4" w16cid:durableId="1452482719">
    <w:abstractNumId w:val="4"/>
  </w:num>
  <w:num w:numId="5" w16cid:durableId="787242070">
    <w:abstractNumId w:val="2"/>
  </w:num>
  <w:num w:numId="6" w16cid:durableId="1337538735">
    <w:abstractNumId w:val="0"/>
  </w:num>
  <w:num w:numId="7" w16cid:durableId="618949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2B3"/>
    <w:rsid w:val="00006682"/>
    <w:rsid w:val="00027B84"/>
    <w:rsid w:val="000302F8"/>
    <w:rsid w:val="00036D2C"/>
    <w:rsid w:val="000817CF"/>
    <w:rsid w:val="00087C43"/>
    <w:rsid w:val="000D28CF"/>
    <w:rsid w:val="000E6219"/>
    <w:rsid w:val="000E72FD"/>
    <w:rsid w:val="00120D27"/>
    <w:rsid w:val="0012655B"/>
    <w:rsid w:val="0015293B"/>
    <w:rsid w:val="00170B7D"/>
    <w:rsid w:val="00191643"/>
    <w:rsid w:val="00192394"/>
    <w:rsid w:val="001C31A5"/>
    <w:rsid w:val="001C3FD2"/>
    <w:rsid w:val="001C6282"/>
    <w:rsid w:val="001D6791"/>
    <w:rsid w:val="001E0C47"/>
    <w:rsid w:val="001F3138"/>
    <w:rsid w:val="001F7206"/>
    <w:rsid w:val="002039C6"/>
    <w:rsid w:val="00220BE9"/>
    <w:rsid w:val="00223EC1"/>
    <w:rsid w:val="00225C36"/>
    <w:rsid w:val="00227139"/>
    <w:rsid w:val="002278A4"/>
    <w:rsid w:val="00227E37"/>
    <w:rsid w:val="002309AC"/>
    <w:rsid w:val="00236D64"/>
    <w:rsid w:val="0024729E"/>
    <w:rsid w:val="002519B9"/>
    <w:rsid w:val="00261323"/>
    <w:rsid w:val="00262EE6"/>
    <w:rsid w:val="00265B58"/>
    <w:rsid w:val="00283DB6"/>
    <w:rsid w:val="002B0CE7"/>
    <w:rsid w:val="002B219E"/>
    <w:rsid w:val="002B6AB9"/>
    <w:rsid w:val="002C0C11"/>
    <w:rsid w:val="002E12B3"/>
    <w:rsid w:val="002E5CE9"/>
    <w:rsid w:val="002F2DE6"/>
    <w:rsid w:val="00304ABA"/>
    <w:rsid w:val="0031348D"/>
    <w:rsid w:val="00324F3C"/>
    <w:rsid w:val="00334DE4"/>
    <w:rsid w:val="003357DF"/>
    <w:rsid w:val="00336EFA"/>
    <w:rsid w:val="00350011"/>
    <w:rsid w:val="003519D3"/>
    <w:rsid w:val="00354918"/>
    <w:rsid w:val="00354DC8"/>
    <w:rsid w:val="003609A1"/>
    <w:rsid w:val="003712D4"/>
    <w:rsid w:val="00386AC7"/>
    <w:rsid w:val="003B6B01"/>
    <w:rsid w:val="003E226B"/>
    <w:rsid w:val="003F0FB0"/>
    <w:rsid w:val="00420A37"/>
    <w:rsid w:val="00430F90"/>
    <w:rsid w:val="00431C45"/>
    <w:rsid w:val="00455BEE"/>
    <w:rsid w:val="00455F47"/>
    <w:rsid w:val="004661B8"/>
    <w:rsid w:val="00471BCA"/>
    <w:rsid w:val="004769C6"/>
    <w:rsid w:val="0048574D"/>
    <w:rsid w:val="00487DC7"/>
    <w:rsid w:val="004A773A"/>
    <w:rsid w:val="004C102D"/>
    <w:rsid w:val="004D1CE7"/>
    <w:rsid w:val="004E72D7"/>
    <w:rsid w:val="004F440B"/>
    <w:rsid w:val="004F6780"/>
    <w:rsid w:val="004F6AF8"/>
    <w:rsid w:val="00517D7C"/>
    <w:rsid w:val="00522F40"/>
    <w:rsid w:val="00535FCF"/>
    <w:rsid w:val="005455F4"/>
    <w:rsid w:val="00547B28"/>
    <w:rsid w:val="00562A41"/>
    <w:rsid w:val="005728FD"/>
    <w:rsid w:val="0058774E"/>
    <w:rsid w:val="005879F9"/>
    <w:rsid w:val="005A5453"/>
    <w:rsid w:val="005A792F"/>
    <w:rsid w:val="005C0330"/>
    <w:rsid w:val="005E11B0"/>
    <w:rsid w:val="005E298C"/>
    <w:rsid w:val="006059C9"/>
    <w:rsid w:val="0062156B"/>
    <w:rsid w:val="006262EA"/>
    <w:rsid w:val="00654B27"/>
    <w:rsid w:val="006811E8"/>
    <w:rsid w:val="00694518"/>
    <w:rsid w:val="006959B4"/>
    <w:rsid w:val="006B3243"/>
    <w:rsid w:val="006B703E"/>
    <w:rsid w:val="006C31F7"/>
    <w:rsid w:val="00722550"/>
    <w:rsid w:val="007478EE"/>
    <w:rsid w:val="007555A1"/>
    <w:rsid w:val="007741DE"/>
    <w:rsid w:val="00784650"/>
    <w:rsid w:val="007A134D"/>
    <w:rsid w:val="007C073F"/>
    <w:rsid w:val="007C735D"/>
    <w:rsid w:val="007C7D90"/>
    <w:rsid w:val="007D332E"/>
    <w:rsid w:val="007F46B9"/>
    <w:rsid w:val="0082370F"/>
    <w:rsid w:val="00857D68"/>
    <w:rsid w:val="00860C35"/>
    <w:rsid w:val="00863BD9"/>
    <w:rsid w:val="00872703"/>
    <w:rsid w:val="008751D5"/>
    <w:rsid w:val="00876A01"/>
    <w:rsid w:val="00882877"/>
    <w:rsid w:val="008D6437"/>
    <w:rsid w:val="008E3BCE"/>
    <w:rsid w:val="008F37B7"/>
    <w:rsid w:val="00906CCD"/>
    <w:rsid w:val="0091093D"/>
    <w:rsid w:val="00926B31"/>
    <w:rsid w:val="0093260A"/>
    <w:rsid w:val="00933D0E"/>
    <w:rsid w:val="009434B1"/>
    <w:rsid w:val="00950466"/>
    <w:rsid w:val="0095089E"/>
    <w:rsid w:val="00972F96"/>
    <w:rsid w:val="00990119"/>
    <w:rsid w:val="009B489A"/>
    <w:rsid w:val="009B677F"/>
    <w:rsid w:val="009C13A4"/>
    <w:rsid w:val="009C59E8"/>
    <w:rsid w:val="009D04EE"/>
    <w:rsid w:val="009F0C8F"/>
    <w:rsid w:val="00A00679"/>
    <w:rsid w:val="00A3421F"/>
    <w:rsid w:val="00A430A9"/>
    <w:rsid w:val="00A4658F"/>
    <w:rsid w:val="00A90A87"/>
    <w:rsid w:val="00A95580"/>
    <w:rsid w:val="00AC707B"/>
    <w:rsid w:val="00AD0E49"/>
    <w:rsid w:val="00B13045"/>
    <w:rsid w:val="00B252DB"/>
    <w:rsid w:val="00B277CB"/>
    <w:rsid w:val="00B3031F"/>
    <w:rsid w:val="00B33BC0"/>
    <w:rsid w:val="00B35623"/>
    <w:rsid w:val="00B40E98"/>
    <w:rsid w:val="00B41E19"/>
    <w:rsid w:val="00B47F91"/>
    <w:rsid w:val="00B6257B"/>
    <w:rsid w:val="00B642A0"/>
    <w:rsid w:val="00B77082"/>
    <w:rsid w:val="00B85732"/>
    <w:rsid w:val="00B961F3"/>
    <w:rsid w:val="00BB0DBA"/>
    <w:rsid w:val="00BB189F"/>
    <w:rsid w:val="00BB6DB6"/>
    <w:rsid w:val="00BB7C30"/>
    <w:rsid w:val="00BD6779"/>
    <w:rsid w:val="00BD6961"/>
    <w:rsid w:val="00BD7837"/>
    <w:rsid w:val="00BF3C89"/>
    <w:rsid w:val="00BF4937"/>
    <w:rsid w:val="00BF4BF4"/>
    <w:rsid w:val="00C26952"/>
    <w:rsid w:val="00C30AA9"/>
    <w:rsid w:val="00C507CF"/>
    <w:rsid w:val="00C6561F"/>
    <w:rsid w:val="00CA131C"/>
    <w:rsid w:val="00CC0014"/>
    <w:rsid w:val="00CE1D89"/>
    <w:rsid w:val="00CF3EA9"/>
    <w:rsid w:val="00CF5AB2"/>
    <w:rsid w:val="00D1333B"/>
    <w:rsid w:val="00D206B2"/>
    <w:rsid w:val="00D51DA7"/>
    <w:rsid w:val="00D63059"/>
    <w:rsid w:val="00D7181A"/>
    <w:rsid w:val="00D736EB"/>
    <w:rsid w:val="00D81C37"/>
    <w:rsid w:val="00D8473B"/>
    <w:rsid w:val="00DB17FE"/>
    <w:rsid w:val="00DB73D2"/>
    <w:rsid w:val="00DD0B91"/>
    <w:rsid w:val="00DE1B6F"/>
    <w:rsid w:val="00DF5320"/>
    <w:rsid w:val="00E006B0"/>
    <w:rsid w:val="00E00F4F"/>
    <w:rsid w:val="00E0173C"/>
    <w:rsid w:val="00E04F0D"/>
    <w:rsid w:val="00E176FF"/>
    <w:rsid w:val="00E24580"/>
    <w:rsid w:val="00E312BE"/>
    <w:rsid w:val="00E51A06"/>
    <w:rsid w:val="00E549A5"/>
    <w:rsid w:val="00E56131"/>
    <w:rsid w:val="00E57696"/>
    <w:rsid w:val="00E713F9"/>
    <w:rsid w:val="00E836F3"/>
    <w:rsid w:val="00EA6DFD"/>
    <w:rsid w:val="00EB10F6"/>
    <w:rsid w:val="00EB2C8B"/>
    <w:rsid w:val="00EB558E"/>
    <w:rsid w:val="00EC226D"/>
    <w:rsid w:val="00EC5C72"/>
    <w:rsid w:val="00EE3F5E"/>
    <w:rsid w:val="00F00838"/>
    <w:rsid w:val="00F11E2B"/>
    <w:rsid w:val="00F31EBA"/>
    <w:rsid w:val="00F33BB0"/>
    <w:rsid w:val="00F41429"/>
    <w:rsid w:val="00F461E1"/>
    <w:rsid w:val="00F502C1"/>
    <w:rsid w:val="00F528F7"/>
    <w:rsid w:val="00F7205C"/>
    <w:rsid w:val="00F7241D"/>
    <w:rsid w:val="00F72837"/>
    <w:rsid w:val="00F74909"/>
    <w:rsid w:val="00F85D2B"/>
    <w:rsid w:val="00FC2694"/>
    <w:rsid w:val="00FF41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B8326"/>
  <w15:chartTrackingRefBased/>
  <w15:docId w15:val="{6F5021C5-2C8B-4176-A699-2622B859D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E12B3"/>
    <w:pPr>
      <w:jc w:val="left"/>
    </w:pPr>
    <w:rPr>
      <w:rFonts w:ascii="Arial" w:eastAsiaTheme="minorHAnsi" w:hAnsi="Arial"/>
      <w:kern w:val="0"/>
      <w:lang w:eastAsia="en-US"/>
      <w14:ligatures w14:val="none"/>
    </w:rPr>
  </w:style>
  <w:style w:type="paragraph" w:styleId="1">
    <w:name w:val="heading 1"/>
    <w:next w:val="a"/>
    <w:link w:val="1Char"/>
    <w:qFormat/>
    <w:rsid w:val="002E12B3"/>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바탕" w:hAnsi="Arial" w:cs="Times New Roman"/>
      <w:kern w:val="0"/>
      <w:sz w:val="36"/>
      <w:szCs w:val="20"/>
      <w:lang w:val="en-GB" w:eastAsia="ja-JP"/>
      <w14:ligatures w14:val="none"/>
    </w:rPr>
  </w:style>
  <w:style w:type="paragraph" w:styleId="2">
    <w:name w:val="heading 2"/>
    <w:basedOn w:val="1"/>
    <w:next w:val="a"/>
    <w:link w:val="2Char"/>
    <w:qFormat/>
    <w:rsid w:val="002E12B3"/>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2E12B3"/>
    <w:rPr>
      <w:rFonts w:ascii="Arial" w:eastAsia="바탕" w:hAnsi="Arial" w:cs="Times New Roman"/>
      <w:kern w:val="0"/>
      <w:sz w:val="36"/>
      <w:szCs w:val="20"/>
      <w:lang w:val="en-GB" w:eastAsia="ja-JP"/>
      <w14:ligatures w14:val="none"/>
    </w:rPr>
  </w:style>
  <w:style w:type="character" w:customStyle="1" w:styleId="2Char">
    <w:name w:val="제목 2 Char"/>
    <w:basedOn w:val="a0"/>
    <w:link w:val="2"/>
    <w:rsid w:val="002E12B3"/>
    <w:rPr>
      <w:rFonts w:ascii="Arial" w:eastAsia="바탕" w:hAnsi="Arial" w:cs="Times New Roman"/>
      <w:kern w:val="0"/>
      <w:sz w:val="32"/>
      <w:szCs w:val="20"/>
      <w:lang w:val="en-GB" w:eastAsia="ja-JP"/>
      <w14:ligatures w14:val="none"/>
    </w:rPr>
  </w:style>
  <w:style w:type="paragraph" w:customStyle="1" w:styleId="3GPPHeader">
    <w:name w:val="3GPP_Header"/>
    <w:basedOn w:val="a3"/>
    <w:rsid w:val="002E12B3"/>
    <w:pPr>
      <w:tabs>
        <w:tab w:val="left" w:pos="1701"/>
        <w:tab w:val="right" w:pos="9639"/>
      </w:tabs>
      <w:spacing w:after="240"/>
    </w:pPr>
    <w:rPr>
      <w:b/>
      <w:sz w:val="24"/>
    </w:rPr>
  </w:style>
  <w:style w:type="paragraph" w:styleId="a4">
    <w:name w:val="footer"/>
    <w:basedOn w:val="a5"/>
    <w:link w:val="Char"/>
    <w:rsid w:val="002E12B3"/>
    <w:pPr>
      <w:widowControl w:val="0"/>
      <w:tabs>
        <w:tab w:val="clear" w:pos="4513"/>
        <w:tab w:val="clear" w:pos="9026"/>
      </w:tabs>
      <w:overflowPunct w:val="0"/>
      <w:autoSpaceDE w:val="0"/>
      <w:autoSpaceDN w:val="0"/>
      <w:adjustRightInd w:val="0"/>
      <w:snapToGrid/>
      <w:spacing w:after="0" w:line="240" w:lineRule="auto"/>
      <w:jc w:val="center"/>
      <w:textAlignment w:val="baseline"/>
    </w:pPr>
    <w:rPr>
      <w:rFonts w:eastAsia="바탕" w:cs="Times New Roman"/>
      <w:b/>
      <w:i/>
      <w:noProof/>
      <w:sz w:val="18"/>
      <w:szCs w:val="20"/>
      <w:lang w:val="en-GB" w:eastAsia="ja-JP"/>
    </w:rPr>
  </w:style>
  <w:style w:type="character" w:customStyle="1" w:styleId="Char">
    <w:name w:val="바닥글 Char"/>
    <w:basedOn w:val="a0"/>
    <w:link w:val="a4"/>
    <w:rsid w:val="002E12B3"/>
    <w:rPr>
      <w:rFonts w:ascii="Arial" w:eastAsia="바탕" w:hAnsi="Arial" w:cs="Times New Roman"/>
      <w:b/>
      <w:i/>
      <w:noProof/>
      <w:kern w:val="0"/>
      <w:sz w:val="18"/>
      <w:szCs w:val="20"/>
      <w:lang w:val="en-GB" w:eastAsia="ja-JP"/>
      <w14:ligatures w14:val="none"/>
    </w:rPr>
  </w:style>
  <w:style w:type="paragraph" w:customStyle="1" w:styleId="Reference">
    <w:name w:val="Reference"/>
    <w:basedOn w:val="a3"/>
    <w:link w:val="ReferenceChar"/>
    <w:qFormat/>
    <w:rsid w:val="002E12B3"/>
    <w:pPr>
      <w:numPr>
        <w:numId w:val="1"/>
      </w:numPr>
    </w:pPr>
  </w:style>
  <w:style w:type="character" w:styleId="a6">
    <w:name w:val="page number"/>
    <w:basedOn w:val="a0"/>
    <w:rsid w:val="002E12B3"/>
  </w:style>
  <w:style w:type="paragraph" w:styleId="a3">
    <w:name w:val="Body Text"/>
    <w:basedOn w:val="a"/>
    <w:link w:val="Char0"/>
    <w:rsid w:val="002E12B3"/>
    <w:pPr>
      <w:spacing w:after="120"/>
      <w:jc w:val="both"/>
    </w:pPr>
    <w:rPr>
      <w:lang w:eastAsia="zh-CN"/>
    </w:rPr>
  </w:style>
  <w:style w:type="character" w:customStyle="1" w:styleId="Char0">
    <w:name w:val="본문 Char"/>
    <w:basedOn w:val="a0"/>
    <w:link w:val="a3"/>
    <w:rsid w:val="002E12B3"/>
    <w:rPr>
      <w:rFonts w:ascii="Arial" w:eastAsiaTheme="minorHAnsi" w:hAnsi="Arial"/>
      <w:kern w:val="0"/>
      <w:lang w:eastAsia="zh-CN"/>
      <w14:ligatures w14:val="none"/>
    </w:rPr>
  </w:style>
  <w:style w:type="paragraph" w:customStyle="1" w:styleId="Proposal">
    <w:name w:val="Proposal"/>
    <w:basedOn w:val="a3"/>
    <w:link w:val="ProposalChar"/>
    <w:qFormat/>
    <w:rsid w:val="002E12B3"/>
    <w:pPr>
      <w:numPr>
        <w:numId w:val="2"/>
      </w:numPr>
      <w:tabs>
        <w:tab w:val="left" w:pos="1701"/>
      </w:tabs>
    </w:pPr>
    <w:rPr>
      <w:b/>
      <w:bCs/>
    </w:rPr>
  </w:style>
  <w:style w:type="table" w:styleId="a7">
    <w:name w:val="Table Grid"/>
    <w:basedOn w:val="a1"/>
    <w:uiPriority w:val="39"/>
    <w:rsid w:val="002E12B3"/>
    <w:pPr>
      <w:spacing w:after="0" w:line="240" w:lineRule="auto"/>
      <w:jc w:val="left"/>
    </w:pPr>
    <w:rPr>
      <w:rFonts w:ascii="Calibri" w:eastAsia="Calibri" w:hAnsi="Calibri" w:cs="Times New Roman"/>
      <w:kern w:val="0"/>
      <w:sz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1"/>
    <w:unhideWhenUsed/>
    <w:rsid w:val="002E12B3"/>
    <w:pPr>
      <w:tabs>
        <w:tab w:val="center" w:pos="4513"/>
        <w:tab w:val="right" w:pos="9026"/>
      </w:tabs>
      <w:snapToGrid w:val="0"/>
    </w:pPr>
  </w:style>
  <w:style w:type="character" w:customStyle="1" w:styleId="Char1">
    <w:name w:val="머리글 Char"/>
    <w:basedOn w:val="a0"/>
    <w:link w:val="a5"/>
    <w:rsid w:val="002E12B3"/>
    <w:rPr>
      <w:rFonts w:ascii="Arial" w:eastAsiaTheme="minorHAnsi" w:hAnsi="Arial"/>
      <w:kern w:val="0"/>
      <w:lang w:eastAsia="en-US"/>
      <w14:ligatures w14:val="none"/>
    </w:rPr>
  </w:style>
  <w:style w:type="character" w:customStyle="1" w:styleId="ProposalChar">
    <w:name w:val="Proposal Char"/>
    <w:basedOn w:val="a0"/>
    <w:link w:val="Proposal"/>
    <w:qFormat/>
    <w:locked/>
    <w:rsid w:val="006811E8"/>
    <w:rPr>
      <w:rFonts w:ascii="Arial" w:eastAsiaTheme="minorHAnsi" w:hAnsi="Arial"/>
      <w:b/>
      <w:bCs/>
      <w:kern w:val="0"/>
      <w:lang w:eastAsia="zh-CN"/>
      <w14:ligatures w14:val="none"/>
    </w:rPr>
  </w:style>
  <w:style w:type="character" w:customStyle="1" w:styleId="ReferenceChar">
    <w:name w:val="Reference Char"/>
    <w:link w:val="Reference"/>
    <w:locked/>
    <w:rsid w:val="005A792F"/>
    <w:rPr>
      <w:rFonts w:ascii="Arial" w:eastAsiaTheme="minorHAnsi" w:hAnsi="Arial"/>
      <w:kern w:val="0"/>
      <w:lang w:eastAsia="zh-CN"/>
      <w14:ligatures w14:val="none"/>
    </w:rPr>
  </w:style>
  <w:style w:type="paragraph" w:styleId="a8">
    <w:name w:val="List Paragraph"/>
    <w:basedOn w:val="a"/>
    <w:uiPriority w:val="34"/>
    <w:qFormat/>
    <w:rsid w:val="006262E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769921">
      <w:bodyDiv w:val="1"/>
      <w:marLeft w:val="0"/>
      <w:marRight w:val="0"/>
      <w:marTop w:val="0"/>
      <w:marBottom w:val="0"/>
      <w:divBdr>
        <w:top w:val="none" w:sz="0" w:space="0" w:color="auto"/>
        <w:left w:val="none" w:sz="0" w:space="0" w:color="auto"/>
        <w:bottom w:val="none" w:sz="0" w:space="0" w:color="auto"/>
        <w:right w:val="none" w:sz="0" w:space="0" w:color="auto"/>
      </w:divBdr>
      <w:divsChild>
        <w:div w:id="1638216265">
          <w:marLeft w:val="0"/>
          <w:marRight w:val="0"/>
          <w:marTop w:val="0"/>
          <w:marBottom w:val="0"/>
          <w:divBdr>
            <w:top w:val="none" w:sz="0" w:space="0" w:color="auto"/>
            <w:left w:val="none" w:sz="0" w:space="0" w:color="auto"/>
            <w:bottom w:val="none" w:sz="0" w:space="0" w:color="auto"/>
            <w:right w:val="none" w:sz="0" w:space="0" w:color="auto"/>
          </w:divBdr>
          <w:divsChild>
            <w:div w:id="1111706432">
              <w:marLeft w:val="0"/>
              <w:marRight w:val="0"/>
              <w:marTop w:val="0"/>
              <w:marBottom w:val="0"/>
              <w:divBdr>
                <w:top w:val="none" w:sz="0" w:space="0" w:color="auto"/>
                <w:left w:val="none" w:sz="0" w:space="0" w:color="auto"/>
                <w:bottom w:val="none" w:sz="0" w:space="0" w:color="auto"/>
                <w:right w:val="none" w:sz="0" w:space="0" w:color="auto"/>
              </w:divBdr>
              <w:divsChild>
                <w:div w:id="1314410924">
                  <w:marLeft w:val="0"/>
                  <w:marRight w:val="0"/>
                  <w:marTop w:val="0"/>
                  <w:marBottom w:val="0"/>
                  <w:divBdr>
                    <w:top w:val="none" w:sz="0" w:space="0" w:color="auto"/>
                    <w:left w:val="none" w:sz="0" w:space="0" w:color="auto"/>
                    <w:bottom w:val="none" w:sz="0" w:space="0" w:color="auto"/>
                    <w:right w:val="none" w:sz="0" w:space="0" w:color="auto"/>
                  </w:divBdr>
                  <w:divsChild>
                    <w:div w:id="77681675">
                      <w:marLeft w:val="0"/>
                      <w:marRight w:val="0"/>
                      <w:marTop w:val="0"/>
                      <w:marBottom w:val="0"/>
                      <w:divBdr>
                        <w:top w:val="none" w:sz="0" w:space="0" w:color="auto"/>
                        <w:left w:val="none" w:sz="0" w:space="0" w:color="auto"/>
                        <w:bottom w:val="none" w:sz="0" w:space="0" w:color="auto"/>
                        <w:right w:val="none" w:sz="0" w:space="0" w:color="auto"/>
                      </w:divBdr>
                      <w:divsChild>
                        <w:div w:id="321659263">
                          <w:marLeft w:val="0"/>
                          <w:marRight w:val="0"/>
                          <w:marTop w:val="0"/>
                          <w:marBottom w:val="0"/>
                          <w:divBdr>
                            <w:top w:val="none" w:sz="0" w:space="0" w:color="auto"/>
                            <w:left w:val="none" w:sz="0" w:space="0" w:color="auto"/>
                            <w:bottom w:val="none" w:sz="0" w:space="0" w:color="auto"/>
                            <w:right w:val="none" w:sz="0" w:space="0" w:color="auto"/>
                          </w:divBdr>
                          <w:divsChild>
                            <w:div w:id="282804879">
                              <w:marLeft w:val="0"/>
                              <w:marRight w:val="0"/>
                              <w:marTop w:val="0"/>
                              <w:marBottom w:val="0"/>
                              <w:divBdr>
                                <w:top w:val="none" w:sz="0" w:space="0" w:color="auto"/>
                                <w:left w:val="none" w:sz="0" w:space="0" w:color="auto"/>
                                <w:bottom w:val="none" w:sz="0" w:space="0" w:color="auto"/>
                                <w:right w:val="none" w:sz="0" w:space="0" w:color="auto"/>
                              </w:divBdr>
                              <w:divsChild>
                                <w:div w:id="1073315482">
                                  <w:marLeft w:val="0"/>
                                  <w:marRight w:val="0"/>
                                  <w:marTop w:val="0"/>
                                  <w:marBottom w:val="0"/>
                                  <w:divBdr>
                                    <w:top w:val="none" w:sz="0" w:space="0" w:color="auto"/>
                                    <w:left w:val="none" w:sz="0" w:space="0" w:color="auto"/>
                                    <w:bottom w:val="none" w:sz="0" w:space="0" w:color="auto"/>
                                    <w:right w:val="none" w:sz="0" w:space="0" w:color="auto"/>
                                  </w:divBdr>
                                  <w:divsChild>
                                    <w:div w:id="675157329">
                                      <w:marLeft w:val="0"/>
                                      <w:marRight w:val="0"/>
                                      <w:marTop w:val="0"/>
                                      <w:marBottom w:val="0"/>
                                      <w:divBdr>
                                        <w:top w:val="none" w:sz="0" w:space="0" w:color="auto"/>
                                        <w:left w:val="none" w:sz="0" w:space="0" w:color="auto"/>
                                        <w:bottom w:val="none" w:sz="0" w:space="0" w:color="auto"/>
                                        <w:right w:val="none" w:sz="0" w:space="0" w:color="auto"/>
                                      </w:divBdr>
                                      <w:divsChild>
                                        <w:div w:id="1618097567">
                                          <w:marLeft w:val="0"/>
                                          <w:marRight w:val="0"/>
                                          <w:marTop w:val="0"/>
                                          <w:marBottom w:val="0"/>
                                          <w:divBdr>
                                            <w:top w:val="none" w:sz="0" w:space="0" w:color="auto"/>
                                            <w:left w:val="none" w:sz="0" w:space="0" w:color="auto"/>
                                            <w:bottom w:val="none" w:sz="0" w:space="0" w:color="auto"/>
                                            <w:right w:val="none" w:sz="0" w:space="0" w:color="auto"/>
                                          </w:divBdr>
                                          <w:divsChild>
                                            <w:div w:id="1007560636">
                                              <w:marLeft w:val="0"/>
                                              <w:marRight w:val="0"/>
                                              <w:marTop w:val="0"/>
                                              <w:marBottom w:val="0"/>
                                              <w:divBdr>
                                                <w:top w:val="none" w:sz="0" w:space="0" w:color="auto"/>
                                                <w:left w:val="none" w:sz="0" w:space="0" w:color="auto"/>
                                                <w:bottom w:val="none" w:sz="0" w:space="0" w:color="auto"/>
                                                <w:right w:val="none" w:sz="0" w:space="0" w:color="auto"/>
                                              </w:divBdr>
                                              <w:divsChild>
                                                <w:div w:id="86508122">
                                                  <w:marLeft w:val="0"/>
                                                  <w:marRight w:val="0"/>
                                                  <w:marTop w:val="0"/>
                                                  <w:marBottom w:val="0"/>
                                                  <w:divBdr>
                                                    <w:top w:val="none" w:sz="0" w:space="0" w:color="auto"/>
                                                    <w:left w:val="none" w:sz="0" w:space="0" w:color="auto"/>
                                                    <w:bottom w:val="none" w:sz="0" w:space="0" w:color="auto"/>
                                                    <w:right w:val="none" w:sz="0" w:space="0" w:color="auto"/>
                                                  </w:divBdr>
                                                  <w:divsChild>
                                                    <w:div w:id="2096435151">
                                                      <w:marLeft w:val="0"/>
                                                      <w:marRight w:val="0"/>
                                                      <w:marTop w:val="0"/>
                                                      <w:marBottom w:val="0"/>
                                                      <w:divBdr>
                                                        <w:top w:val="none" w:sz="0" w:space="0" w:color="auto"/>
                                                        <w:left w:val="none" w:sz="0" w:space="0" w:color="auto"/>
                                                        <w:bottom w:val="none" w:sz="0" w:space="0" w:color="auto"/>
                                                        <w:right w:val="none" w:sz="0" w:space="0" w:color="auto"/>
                                                      </w:divBdr>
                                                      <w:divsChild>
                                                        <w:div w:id="1169636700">
                                                          <w:marLeft w:val="0"/>
                                                          <w:marRight w:val="0"/>
                                                          <w:marTop w:val="0"/>
                                                          <w:marBottom w:val="0"/>
                                                          <w:divBdr>
                                                            <w:top w:val="none" w:sz="0" w:space="0" w:color="auto"/>
                                                            <w:left w:val="none" w:sz="0" w:space="0" w:color="auto"/>
                                                            <w:bottom w:val="none" w:sz="0" w:space="0" w:color="auto"/>
                                                            <w:right w:val="none" w:sz="0" w:space="0" w:color="auto"/>
                                                          </w:divBdr>
                                                          <w:divsChild>
                                                            <w:div w:id="130161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2999746">
      <w:bodyDiv w:val="1"/>
      <w:marLeft w:val="0"/>
      <w:marRight w:val="0"/>
      <w:marTop w:val="0"/>
      <w:marBottom w:val="0"/>
      <w:divBdr>
        <w:top w:val="none" w:sz="0" w:space="0" w:color="auto"/>
        <w:left w:val="none" w:sz="0" w:space="0" w:color="auto"/>
        <w:bottom w:val="none" w:sz="0" w:space="0" w:color="auto"/>
        <w:right w:val="none" w:sz="0" w:space="0" w:color="auto"/>
      </w:divBdr>
    </w:div>
    <w:div w:id="2119330606">
      <w:bodyDiv w:val="1"/>
      <w:marLeft w:val="0"/>
      <w:marRight w:val="0"/>
      <w:marTop w:val="0"/>
      <w:marBottom w:val="0"/>
      <w:divBdr>
        <w:top w:val="none" w:sz="0" w:space="0" w:color="auto"/>
        <w:left w:val="none" w:sz="0" w:space="0" w:color="auto"/>
        <w:bottom w:val="none" w:sz="0" w:space="0" w:color="auto"/>
        <w:right w:val="none" w:sz="0" w:space="0" w:color="auto"/>
      </w:divBdr>
      <w:divsChild>
        <w:div w:id="913853632">
          <w:marLeft w:val="0"/>
          <w:marRight w:val="0"/>
          <w:marTop w:val="0"/>
          <w:marBottom w:val="0"/>
          <w:divBdr>
            <w:top w:val="none" w:sz="0" w:space="0" w:color="auto"/>
            <w:left w:val="none" w:sz="0" w:space="0" w:color="auto"/>
            <w:bottom w:val="none" w:sz="0" w:space="0" w:color="auto"/>
            <w:right w:val="none" w:sz="0" w:space="0" w:color="auto"/>
          </w:divBdr>
          <w:divsChild>
            <w:div w:id="1930457204">
              <w:marLeft w:val="0"/>
              <w:marRight w:val="0"/>
              <w:marTop w:val="0"/>
              <w:marBottom w:val="0"/>
              <w:divBdr>
                <w:top w:val="none" w:sz="0" w:space="0" w:color="auto"/>
                <w:left w:val="none" w:sz="0" w:space="0" w:color="auto"/>
                <w:bottom w:val="none" w:sz="0" w:space="0" w:color="auto"/>
                <w:right w:val="none" w:sz="0" w:space="0" w:color="auto"/>
              </w:divBdr>
              <w:divsChild>
                <w:div w:id="75564405">
                  <w:marLeft w:val="0"/>
                  <w:marRight w:val="0"/>
                  <w:marTop w:val="0"/>
                  <w:marBottom w:val="0"/>
                  <w:divBdr>
                    <w:top w:val="none" w:sz="0" w:space="0" w:color="auto"/>
                    <w:left w:val="none" w:sz="0" w:space="0" w:color="auto"/>
                    <w:bottom w:val="none" w:sz="0" w:space="0" w:color="auto"/>
                    <w:right w:val="none" w:sz="0" w:space="0" w:color="auto"/>
                  </w:divBdr>
                  <w:divsChild>
                    <w:div w:id="1809086302">
                      <w:marLeft w:val="0"/>
                      <w:marRight w:val="0"/>
                      <w:marTop w:val="0"/>
                      <w:marBottom w:val="0"/>
                      <w:divBdr>
                        <w:top w:val="none" w:sz="0" w:space="0" w:color="auto"/>
                        <w:left w:val="none" w:sz="0" w:space="0" w:color="auto"/>
                        <w:bottom w:val="none" w:sz="0" w:space="0" w:color="auto"/>
                        <w:right w:val="none" w:sz="0" w:space="0" w:color="auto"/>
                      </w:divBdr>
                      <w:divsChild>
                        <w:div w:id="1354770417">
                          <w:marLeft w:val="0"/>
                          <w:marRight w:val="0"/>
                          <w:marTop w:val="0"/>
                          <w:marBottom w:val="0"/>
                          <w:divBdr>
                            <w:top w:val="none" w:sz="0" w:space="0" w:color="auto"/>
                            <w:left w:val="none" w:sz="0" w:space="0" w:color="auto"/>
                            <w:bottom w:val="none" w:sz="0" w:space="0" w:color="auto"/>
                            <w:right w:val="none" w:sz="0" w:space="0" w:color="auto"/>
                          </w:divBdr>
                          <w:divsChild>
                            <w:div w:id="1241138006">
                              <w:marLeft w:val="0"/>
                              <w:marRight w:val="0"/>
                              <w:marTop w:val="0"/>
                              <w:marBottom w:val="0"/>
                              <w:divBdr>
                                <w:top w:val="none" w:sz="0" w:space="0" w:color="auto"/>
                                <w:left w:val="none" w:sz="0" w:space="0" w:color="auto"/>
                                <w:bottom w:val="none" w:sz="0" w:space="0" w:color="auto"/>
                                <w:right w:val="none" w:sz="0" w:space="0" w:color="auto"/>
                              </w:divBdr>
                              <w:divsChild>
                                <w:div w:id="1673339731">
                                  <w:marLeft w:val="0"/>
                                  <w:marRight w:val="0"/>
                                  <w:marTop w:val="0"/>
                                  <w:marBottom w:val="0"/>
                                  <w:divBdr>
                                    <w:top w:val="none" w:sz="0" w:space="0" w:color="auto"/>
                                    <w:left w:val="none" w:sz="0" w:space="0" w:color="auto"/>
                                    <w:bottom w:val="none" w:sz="0" w:space="0" w:color="auto"/>
                                    <w:right w:val="none" w:sz="0" w:space="0" w:color="auto"/>
                                  </w:divBdr>
                                  <w:divsChild>
                                    <w:div w:id="81225881">
                                      <w:marLeft w:val="0"/>
                                      <w:marRight w:val="0"/>
                                      <w:marTop w:val="0"/>
                                      <w:marBottom w:val="0"/>
                                      <w:divBdr>
                                        <w:top w:val="none" w:sz="0" w:space="0" w:color="auto"/>
                                        <w:left w:val="none" w:sz="0" w:space="0" w:color="auto"/>
                                        <w:bottom w:val="none" w:sz="0" w:space="0" w:color="auto"/>
                                        <w:right w:val="none" w:sz="0" w:space="0" w:color="auto"/>
                                      </w:divBdr>
                                      <w:divsChild>
                                        <w:div w:id="2027904740">
                                          <w:marLeft w:val="0"/>
                                          <w:marRight w:val="0"/>
                                          <w:marTop w:val="0"/>
                                          <w:marBottom w:val="0"/>
                                          <w:divBdr>
                                            <w:top w:val="none" w:sz="0" w:space="0" w:color="auto"/>
                                            <w:left w:val="none" w:sz="0" w:space="0" w:color="auto"/>
                                            <w:bottom w:val="none" w:sz="0" w:space="0" w:color="auto"/>
                                            <w:right w:val="none" w:sz="0" w:space="0" w:color="auto"/>
                                          </w:divBdr>
                                          <w:divsChild>
                                            <w:div w:id="252132980">
                                              <w:marLeft w:val="0"/>
                                              <w:marRight w:val="0"/>
                                              <w:marTop w:val="0"/>
                                              <w:marBottom w:val="0"/>
                                              <w:divBdr>
                                                <w:top w:val="none" w:sz="0" w:space="0" w:color="auto"/>
                                                <w:left w:val="none" w:sz="0" w:space="0" w:color="auto"/>
                                                <w:bottom w:val="none" w:sz="0" w:space="0" w:color="auto"/>
                                                <w:right w:val="none" w:sz="0" w:space="0" w:color="auto"/>
                                              </w:divBdr>
                                              <w:divsChild>
                                                <w:div w:id="884487185">
                                                  <w:marLeft w:val="0"/>
                                                  <w:marRight w:val="0"/>
                                                  <w:marTop w:val="0"/>
                                                  <w:marBottom w:val="0"/>
                                                  <w:divBdr>
                                                    <w:top w:val="none" w:sz="0" w:space="0" w:color="auto"/>
                                                    <w:left w:val="none" w:sz="0" w:space="0" w:color="auto"/>
                                                    <w:bottom w:val="none" w:sz="0" w:space="0" w:color="auto"/>
                                                    <w:right w:val="none" w:sz="0" w:space="0" w:color="auto"/>
                                                  </w:divBdr>
                                                  <w:divsChild>
                                                    <w:div w:id="379207482">
                                                      <w:marLeft w:val="0"/>
                                                      <w:marRight w:val="0"/>
                                                      <w:marTop w:val="0"/>
                                                      <w:marBottom w:val="0"/>
                                                      <w:divBdr>
                                                        <w:top w:val="none" w:sz="0" w:space="0" w:color="auto"/>
                                                        <w:left w:val="none" w:sz="0" w:space="0" w:color="auto"/>
                                                        <w:bottom w:val="none" w:sz="0" w:space="0" w:color="auto"/>
                                                        <w:right w:val="none" w:sz="0" w:space="0" w:color="auto"/>
                                                      </w:divBdr>
                                                      <w:divsChild>
                                                        <w:div w:id="601574609">
                                                          <w:marLeft w:val="0"/>
                                                          <w:marRight w:val="0"/>
                                                          <w:marTop w:val="0"/>
                                                          <w:marBottom w:val="0"/>
                                                          <w:divBdr>
                                                            <w:top w:val="none" w:sz="0" w:space="0" w:color="auto"/>
                                                            <w:left w:val="none" w:sz="0" w:space="0" w:color="auto"/>
                                                            <w:bottom w:val="none" w:sz="0" w:space="0" w:color="auto"/>
                                                            <w:right w:val="none" w:sz="0" w:space="0" w:color="auto"/>
                                                          </w:divBdr>
                                                          <w:divsChild>
                                                            <w:div w:id="6461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223</TotalTime>
  <Pages>3</Pages>
  <Words>956</Words>
  <Characters>5455</Characters>
  <Application>Microsoft Office Word</Application>
  <DocSecurity>0</DocSecurity>
  <Lines>45</Lines>
  <Paragraphs>12</Paragraphs>
  <ScaleCrop>false</ScaleCrop>
  <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김두희님(Doohee Kim)/Access개발팀</dc:creator>
  <cp:keywords/>
  <dc:description/>
  <cp:lastModifiedBy>김두희님(Doohee Kim)/Access개발팀</cp:lastModifiedBy>
  <cp:revision>93</cp:revision>
  <dcterms:created xsi:type="dcterms:W3CDTF">2024-02-06T08:59:00Z</dcterms:created>
  <dcterms:modified xsi:type="dcterms:W3CDTF">2024-02-15T12:30:00Z</dcterms:modified>
</cp:coreProperties>
</file>